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24" w:rsidRPr="00D4648D" w:rsidRDefault="00D61D24" w:rsidP="00686EAB">
      <w:pPr>
        <w:spacing w:after="0" w:line="240" w:lineRule="auto"/>
        <w:jc w:val="center"/>
        <w:rPr>
          <w:rFonts w:ascii="Times New Roman" w:hAnsi="Times New Roman"/>
          <w:sz w:val="28"/>
          <w:szCs w:val="28"/>
        </w:rPr>
      </w:pPr>
      <w:r w:rsidRPr="00D4648D">
        <w:rPr>
          <w:rFonts w:ascii="Times New Roman" w:hAnsi="Times New Roman"/>
          <w:sz w:val="28"/>
          <w:szCs w:val="28"/>
        </w:rPr>
        <w:t>Приложение</w:t>
      </w:r>
      <w:r>
        <w:rPr>
          <w:rFonts w:ascii="Times New Roman" w:hAnsi="Times New Roman"/>
          <w:sz w:val="28"/>
          <w:szCs w:val="28"/>
        </w:rPr>
        <w:t xml:space="preserve"> № 2</w:t>
      </w:r>
    </w:p>
    <w:p w:rsidR="00D61D24" w:rsidRDefault="00D61D24" w:rsidP="00D61D24">
      <w:pPr>
        <w:pStyle w:val="ConsPlusNormal"/>
        <w:jc w:val="right"/>
        <w:rPr>
          <w:rFonts w:ascii="Times New Roman" w:hAnsi="Times New Roman" w:cs="Times New Roman"/>
          <w:sz w:val="28"/>
          <w:szCs w:val="28"/>
        </w:rPr>
      </w:pPr>
      <w:r w:rsidRPr="00D4648D">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w:t>
      </w:r>
    </w:p>
    <w:p w:rsidR="00D61D24" w:rsidRDefault="00D61D24" w:rsidP="00D61D24">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 «Дон»</w:t>
      </w:r>
    </w:p>
    <w:p w:rsidR="00D61D24" w:rsidRDefault="00D61D24" w:rsidP="00D61D24">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от 11.01.2021 г. № 4</w:t>
      </w:r>
    </w:p>
    <w:p w:rsidR="006E079F" w:rsidRPr="00B92988" w:rsidRDefault="006E079F" w:rsidP="006E079F">
      <w:pPr>
        <w:pStyle w:val="ConsPlusNormal"/>
        <w:ind w:firstLine="709"/>
        <w:jc w:val="both"/>
        <w:rPr>
          <w:rFonts w:ascii="Times New Roman" w:hAnsi="Times New Roman" w:cs="Times New Roman"/>
          <w:sz w:val="24"/>
          <w:szCs w:val="24"/>
        </w:rPr>
      </w:pPr>
    </w:p>
    <w:p w:rsidR="004029B9" w:rsidRPr="00B92988" w:rsidRDefault="006E079F" w:rsidP="006E079F">
      <w:pPr>
        <w:pStyle w:val="ConsPlusNormal"/>
        <w:ind w:firstLine="709"/>
        <w:jc w:val="center"/>
        <w:rPr>
          <w:rFonts w:ascii="Times New Roman" w:hAnsi="Times New Roman" w:cs="Times New Roman"/>
          <w:sz w:val="24"/>
          <w:szCs w:val="24"/>
        </w:rPr>
      </w:pPr>
      <w:r w:rsidRPr="00B92988">
        <w:rPr>
          <w:rFonts w:ascii="Times New Roman" w:hAnsi="Times New Roman" w:cs="Times New Roman"/>
          <w:sz w:val="24"/>
          <w:szCs w:val="24"/>
        </w:rPr>
        <w:t>ФОРМА ПЕРЕЧНЯ МУНИЦИПАЛЬНОГО ИМУЩЕСТВА</w:t>
      </w:r>
      <w:r w:rsidR="00D61D24">
        <w:rPr>
          <w:rFonts w:ascii="Times New Roman" w:hAnsi="Times New Roman" w:cs="Times New Roman"/>
          <w:sz w:val="24"/>
          <w:szCs w:val="24"/>
        </w:rPr>
        <w:t xml:space="preserve"> ДЛЯ</w:t>
      </w:r>
      <w:r w:rsidRPr="00B92988">
        <w:rPr>
          <w:rFonts w:ascii="Times New Roman" w:hAnsi="Times New Roman" w:cs="Times New Roman"/>
          <w:sz w:val="24"/>
          <w:szCs w:val="24"/>
        </w:rPr>
        <w:t xml:space="preserve"> ПРЕДОСТАВЛЕНИЯ (НАИМЕНОВАНИЕ ПУБЛИЧНО-ПРАВОВОГО ОБРАЗОВАНИЯ), ПРЕДНАЗНА</w:t>
      </w:r>
      <w:r w:rsidR="00D61D24">
        <w:rPr>
          <w:rFonts w:ascii="Times New Roman" w:hAnsi="Times New Roman" w:cs="Times New Roman"/>
          <w:sz w:val="24"/>
          <w:szCs w:val="24"/>
        </w:rPr>
        <w:t>Ч</w:t>
      </w:r>
      <w:r w:rsidRPr="00B92988">
        <w:rPr>
          <w:rFonts w:ascii="Times New Roman" w:hAnsi="Times New Roman" w:cs="Times New Roman"/>
          <w:sz w:val="24"/>
          <w:szCs w:val="24"/>
        </w:rPr>
        <w:t>ЕННОГО ДЛЯ ПРЕДПРИНИМАТЕЛЬСТВА ВО ВЛАДЕНИЕ И (ИЛИ) В ПОЛЬЗОВАВ</w:t>
      </w:r>
      <w:r w:rsidR="00D61D24">
        <w:rPr>
          <w:rFonts w:ascii="Times New Roman" w:hAnsi="Times New Roman" w:cs="Times New Roman"/>
          <w:sz w:val="24"/>
          <w:szCs w:val="24"/>
        </w:rPr>
        <w:t>АНИЕ</w:t>
      </w:r>
      <w:r w:rsidRPr="00B92988">
        <w:rPr>
          <w:rFonts w:ascii="Times New Roman" w:hAnsi="Times New Roman" w:cs="Times New Roman"/>
          <w:sz w:val="24"/>
          <w:szCs w:val="24"/>
        </w:rPr>
        <w:t xml:space="preserve"> СУБЪЕКТАМ МАЛОГО И СРЕДНЕГО</w:t>
      </w:r>
      <w:r w:rsidR="00D61D24">
        <w:rPr>
          <w:rFonts w:ascii="Times New Roman" w:hAnsi="Times New Roman" w:cs="Times New Roman"/>
          <w:sz w:val="24"/>
          <w:szCs w:val="24"/>
        </w:rPr>
        <w:t xml:space="preserve"> ПРЕДПРИНИМАТЕЛЬСТВА,</w:t>
      </w:r>
      <w:r w:rsidRPr="00B92988">
        <w:rPr>
          <w:rFonts w:ascii="Times New Roman" w:hAnsi="Times New Roman" w:cs="Times New Roman"/>
          <w:sz w:val="24"/>
          <w:szCs w:val="24"/>
        </w:rPr>
        <w:t xml:space="preserve"> И ОРГАНИЗАЦИЯМ, ОБРАЗУЮЩИМ ИНФРАСТРУКТУРУ ПОДДЕРЖКИ СУБЪЕКТОВ МАЛОГО И СРЕДНЕГО ПРЕДПРИНИМАТЕЛЬСТВА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4"/>
        <w:gridCol w:w="1514"/>
        <w:gridCol w:w="2058"/>
        <w:gridCol w:w="1972"/>
        <w:gridCol w:w="3046"/>
        <w:gridCol w:w="3176"/>
        <w:gridCol w:w="1516"/>
      </w:tblGrid>
      <w:tr w:rsidR="006E079F" w:rsidRPr="00B92988" w:rsidTr="00F857A6">
        <w:tc>
          <w:tcPr>
            <w:tcW w:w="1504" w:type="dxa"/>
            <w:vMerge w:val="restart"/>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 п/п </w:t>
            </w:r>
          </w:p>
        </w:tc>
        <w:tc>
          <w:tcPr>
            <w:tcW w:w="1514" w:type="dxa"/>
            <w:vMerge w:val="restart"/>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Адрес </w:t>
            </w:r>
          </w:p>
        </w:tc>
        <w:tc>
          <w:tcPr>
            <w:tcW w:w="2058" w:type="dxa"/>
            <w:vMerge w:val="restart"/>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Вид объекта недвижимости; тип движимого имущества </w:t>
            </w:r>
          </w:p>
        </w:tc>
        <w:tc>
          <w:tcPr>
            <w:tcW w:w="1972" w:type="dxa"/>
            <w:vMerge w:val="restart"/>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Наименование объекта учета </w:t>
            </w:r>
          </w:p>
        </w:tc>
        <w:tc>
          <w:tcPr>
            <w:tcW w:w="7738" w:type="dxa"/>
            <w:gridSpan w:val="3"/>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Сведения о недвижимом имуществу </w:t>
            </w:r>
          </w:p>
        </w:tc>
      </w:tr>
      <w:tr w:rsidR="006E079F" w:rsidRPr="00B92988" w:rsidTr="00F857A6">
        <w:tc>
          <w:tcPr>
            <w:tcW w:w="1504" w:type="dxa"/>
            <w:vMerge/>
          </w:tcPr>
          <w:p w:rsidR="006E079F" w:rsidRPr="00B92988" w:rsidRDefault="006E079F" w:rsidP="006E079F">
            <w:pPr>
              <w:pStyle w:val="ConsPlusNormal"/>
              <w:rPr>
                <w:rFonts w:ascii="Times New Roman" w:hAnsi="Times New Roman" w:cs="Times New Roman"/>
                <w:sz w:val="24"/>
                <w:szCs w:val="24"/>
              </w:rPr>
            </w:pPr>
          </w:p>
        </w:tc>
        <w:tc>
          <w:tcPr>
            <w:tcW w:w="1514" w:type="dxa"/>
            <w:vMerge/>
          </w:tcPr>
          <w:p w:rsidR="006E079F" w:rsidRPr="00B92988" w:rsidRDefault="006E079F" w:rsidP="006E079F">
            <w:pPr>
              <w:pStyle w:val="ConsPlusNormal"/>
              <w:rPr>
                <w:rFonts w:ascii="Times New Roman" w:hAnsi="Times New Roman" w:cs="Times New Roman"/>
                <w:sz w:val="24"/>
                <w:szCs w:val="24"/>
              </w:rPr>
            </w:pPr>
          </w:p>
        </w:tc>
        <w:tc>
          <w:tcPr>
            <w:tcW w:w="2058" w:type="dxa"/>
            <w:vMerge/>
          </w:tcPr>
          <w:p w:rsidR="006E079F" w:rsidRPr="00B92988" w:rsidRDefault="006E079F" w:rsidP="006E079F">
            <w:pPr>
              <w:pStyle w:val="ConsPlusNormal"/>
              <w:rPr>
                <w:rFonts w:ascii="Times New Roman" w:hAnsi="Times New Roman" w:cs="Times New Roman"/>
                <w:sz w:val="24"/>
                <w:szCs w:val="24"/>
              </w:rPr>
            </w:pPr>
          </w:p>
        </w:tc>
        <w:tc>
          <w:tcPr>
            <w:tcW w:w="1972" w:type="dxa"/>
            <w:vMerge/>
          </w:tcPr>
          <w:p w:rsidR="006E079F" w:rsidRPr="00B92988" w:rsidRDefault="006E079F" w:rsidP="006E079F">
            <w:pPr>
              <w:pStyle w:val="ConsPlusNormal"/>
              <w:rPr>
                <w:rFonts w:ascii="Times New Roman" w:hAnsi="Times New Roman" w:cs="Times New Roman"/>
                <w:sz w:val="24"/>
                <w:szCs w:val="24"/>
              </w:rPr>
            </w:pPr>
          </w:p>
        </w:tc>
        <w:tc>
          <w:tcPr>
            <w:tcW w:w="7738" w:type="dxa"/>
            <w:gridSpan w:val="3"/>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Основная характеристика объекта недвижимости </w:t>
            </w:r>
          </w:p>
        </w:tc>
      </w:tr>
      <w:tr w:rsidR="006E079F" w:rsidRPr="00B92988" w:rsidTr="00F857A6">
        <w:tc>
          <w:tcPr>
            <w:tcW w:w="1504" w:type="dxa"/>
            <w:vMerge/>
          </w:tcPr>
          <w:p w:rsidR="006E079F" w:rsidRPr="00B92988" w:rsidRDefault="006E079F" w:rsidP="006E079F">
            <w:pPr>
              <w:pStyle w:val="ConsPlusNormal"/>
              <w:rPr>
                <w:rFonts w:ascii="Times New Roman" w:hAnsi="Times New Roman" w:cs="Times New Roman"/>
                <w:sz w:val="24"/>
                <w:szCs w:val="24"/>
              </w:rPr>
            </w:pPr>
          </w:p>
        </w:tc>
        <w:tc>
          <w:tcPr>
            <w:tcW w:w="1514" w:type="dxa"/>
            <w:vMerge/>
          </w:tcPr>
          <w:p w:rsidR="006E079F" w:rsidRPr="00B92988" w:rsidRDefault="006E079F" w:rsidP="006E079F">
            <w:pPr>
              <w:pStyle w:val="ConsPlusNormal"/>
              <w:rPr>
                <w:rFonts w:ascii="Times New Roman" w:hAnsi="Times New Roman" w:cs="Times New Roman"/>
                <w:sz w:val="24"/>
                <w:szCs w:val="24"/>
              </w:rPr>
            </w:pPr>
          </w:p>
        </w:tc>
        <w:tc>
          <w:tcPr>
            <w:tcW w:w="2058" w:type="dxa"/>
            <w:vMerge/>
          </w:tcPr>
          <w:p w:rsidR="006E079F" w:rsidRPr="00B92988" w:rsidRDefault="006E079F" w:rsidP="006E079F">
            <w:pPr>
              <w:pStyle w:val="ConsPlusNormal"/>
              <w:rPr>
                <w:rFonts w:ascii="Times New Roman" w:hAnsi="Times New Roman" w:cs="Times New Roman"/>
                <w:sz w:val="24"/>
                <w:szCs w:val="24"/>
              </w:rPr>
            </w:pPr>
          </w:p>
        </w:tc>
        <w:tc>
          <w:tcPr>
            <w:tcW w:w="1972" w:type="dxa"/>
            <w:vMerge/>
          </w:tcPr>
          <w:p w:rsidR="006E079F" w:rsidRPr="00B92988" w:rsidRDefault="006E079F" w:rsidP="006E079F">
            <w:pPr>
              <w:pStyle w:val="ConsPlusNormal"/>
              <w:rPr>
                <w:rFonts w:ascii="Times New Roman" w:hAnsi="Times New Roman" w:cs="Times New Roman"/>
                <w:sz w:val="24"/>
                <w:szCs w:val="24"/>
              </w:rPr>
            </w:pPr>
          </w:p>
        </w:tc>
        <w:tc>
          <w:tcPr>
            <w:tcW w:w="3046" w:type="dxa"/>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Тип (площадь – для земельных участков, зданий, помещений; протяженность, объем, площадь, глубина залегания- для сооружения, протяженность, объем, площадь, глубина залегания согласно проектной документации – для объектов незавершенного строительства) </w:t>
            </w:r>
          </w:p>
        </w:tc>
        <w:tc>
          <w:tcPr>
            <w:tcW w:w="3176" w:type="dxa"/>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Фактические значение/проектируемое значение (для объектов незавершенного строительства) </w:t>
            </w:r>
          </w:p>
        </w:tc>
        <w:tc>
          <w:tcPr>
            <w:tcW w:w="1516" w:type="dxa"/>
          </w:tcPr>
          <w:p w:rsidR="006E079F" w:rsidRPr="00B92988" w:rsidRDefault="006E079F"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Единица измерения (кВ.м., м, куб.м) </w:t>
            </w:r>
          </w:p>
        </w:tc>
      </w:tr>
      <w:tr w:rsidR="00447AC5" w:rsidRPr="00B92988" w:rsidTr="00F857A6">
        <w:tc>
          <w:tcPr>
            <w:tcW w:w="1504"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w:t>
            </w:r>
          </w:p>
        </w:tc>
        <w:tc>
          <w:tcPr>
            <w:tcW w:w="1514"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2</w:t>
            </w:r>
          </w:p>
        </w:tc>
        <w:tc>
          <w:tcPr>
            <w:tcW w:w="2058"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3</w:t>
            </w:r>
          </w:p>
        </w:tc>
        <w:tc>
          <w:tcPr>
            <w:tcW w:w="1972"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4</w:t>
            </w:r>
          </w:p>
        </w:tc>
        <w:tc>
          <w:tcPr>
            <w:tcW w:w="3046"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5</w:t>
            </w:r>
          </w:p>
        </w:tc>
        <w:tc>
          <w:tcPr>
            <w:tcW w:w="3176"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6</w:t>
            </w:r>
          </w:p>
        </w:tc>
        <w:tc>
          <w:tcPr>
            <w:tcW w:w="1516"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7</w:t>
            </w:r>
          </w:p>
        </w:tc>
      </w:tr>
    </w:tbl>
    <w:p w:rsidR="006E079F" w:rsidRPr="00B92988" w:rsidRDefault="006E079F" w:rsidP="006E079F">
      <w:pPr>
        <w:pStyle w:val="ConsPlusNormal"/>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4"/>
        <w:gridCol w:w="1787"/>
        <w:gridCol w:w="1921"/>
        <w:gridCol w:w="1529"/>
        <w:gridCol w:w="1932"/>
        <w:gridCol w:w="2031"/>
        <w:gridCol w:w="1359"/>
        <w:gridCol w:w="1380"/>
        <w:gridCol w:w="1433"/>
      </w:tblGrid>
      <w:tr w:rsidR="00447AC5" w:rsidRPr="00B92988" w:rsidTr="00F857A6">
        <w:tc>
          <w:tcPr>
            <w:tcW w:w="8934" w:type="dxa"/>
            <w:gridSpan w:val="5"/>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Сведения о недвижимом имуществе</w:t>
            </w:r>
          </w:p>
        </w:tc>
        <w:tc>
          <w:tcPr>
            <w:tcW w:w="5852" w:type="dxa"/>
            <w:gridSpan w:val="4"/>
            <w:vMerge w:val="restart"/>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Сведения о движимом имуществе</w:t>
            </w:r>
          </w:p>
        </w:tc>
      </w:tr>
      <w:tr w:rsidR="00447AC5" w:rsidRPr="00B92988" w:rsidTr="00F857A6">
        <w:tc>
          <w:tcPr>
            <w:tcW w:w="3384" w:type="dxa"/>
            <w:gridSpan w:val="2"/>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Кадастровый номер</w:t>
            </w:r>
          </w:p>
        </w:tc>
        <w:tc>
          <w:tcPr>
            <w:tcW w:w="1972" w:type="dxa"/>
            <w:vMerge w:val="restart"/>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Техническое состояние объекта недвижимости</w:t>
            </w:r>
          </w:p>
        </w:tc>
        <w:tc>
          <w:tcPr>
            <w:tcW w:w="1595" w:type="dxa"/>
            <w:vMerge w:val="restart"/>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Категория земель </w:t>
            </w:r>
          </w:p>
        </w:tc>
        <w:tc>
          <w:tcPr>
            <w:tcW w:w="1983" w:type="dxa"/>
            <w:vMerge w:val="restart"/>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Вид разрешенного использования </w:t>
            </w:r>
          </w:p>
        </w:tc>
        <w:tc>
          <w:tcPr>
            <w:tcW w:w="5852" w:type="dxa"/>
            <w:gridSpan w:val="4"/>
            <w:vMerge/>
          </w:tcPr>
          <w:p w:rsidR="00447AC5" w:rsidRPr="00B92988" w:rsidRDefault="00447AC5" w:rsidP="006E079F">
            <w:pPr>
              <w:pStyle w:val="ConsPlusNormal"/>
              <w:rPr>
                <w:rFonts w:ascii="Times New Roman" w:hAnsi="Times New Roman" w:cs="Times New Roman"/>
                <w:sz w:val="24"/>
                <w:szCs w:val="24"/>
              </w:rPr>
            </w:pPr>
          </w:p>
        </w:tc>
      </w:tr>
      <w:tr w:rsidR="00447AC5" w:rsidRPr="00B92988" w:rsidTr="00F857A6">
        <w:tc>
          <w:tcPr>
            <w:tcW w:w="1550" w:type="dxa"/>
          </w:tcPr>
          <w:p w:rsidR="00447AC5" w:rsidRPr="00B92988" w:rsidRDefault="00447AC5" w:rsidP="00810842">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Номер </w:t>
            </w:r>
          </w:p>
        </w:tc>
        <w:tc>
          <w:tcPr>
            <w:tcW w:w="1834" w:type="dxa"/>
          </w:tcPr>
          <w:p w:rsidR="00447AC5" w:rsidRPr="00B92988" w:rsidRDefault="00447AC5" w:rsidP="00810842">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Тип (кадастровый и, условный, </w:t>
            </w:r>
            <w:r w:rsidRPr="00B92988">
              <w:rPr>
                <w:rFonts w:ascii="Times New Roman" w:hAnsi="Times New Roman" w:cs="Times New Roman"/>
                <w:sz w:val="24"/>
                <w:szCs w:val="24"/>
              </w:rPr>
              <w:lastRenderedPageBreak/>
              <w:t>устаревший</w:t>
            </w:r>
          </w:p>
        </w:tc>
        <w:tc>
          <w:tcPr>
            <w:tcW w:w="1972" w:type="dxa"/>
            <w:vMerge/>
          </w:tcPr>
          <w:p w:rsidR="00447AC5" w:rsidRPr="00B92988" w:rsidRDefault="00447AC5" w:rsidP="006E079F">
            <w:pPr>
              <w:pStyle w:val="ConsPlusNormal"/>
              <w:rPr>
                <w:rFonts w:ascii="Times New Roman" w:hAnsi="Times New Roman" w:cs="Times New Roman"/>
                <w:sz w:val="24"/>
                <w:szCs w:val="24"/>
              </w:rPr>
            </w:pPr>
          </w:p>
        </w:tc>
        <w:tc>
          <w:tcPr>
            <w:tcW w:w="1595" w:type="dxa"/>
            <w:vMerge/>
          </w:tcPr>
          <w:p w:rsidR="00447AC5" w:rsidRPr="00B92988" w:rsidRDefault="00447AC5" w:rsidP="006E079F">
            <w:pPr>
              <w:pStyle w:val="ConsPlusNormal"/>
              <w:rPr>
                <w:rFonts w:ascii="Times New Roman" w:hAnsi="Times New Roman" w:cs="Times New Roman"/>
                <w:sz w:val="24"/>
                <w:szCs w:val="24"/>
              </w:rPr>
            </w:pPr>
          </w:p>
        </w:tc>
        <w:tc>
          <w:tcPr>
            <w:tcW w:w="1983" w:type="dxa"/>
            <w:vMerge/>
          </w:tcPr>
          <w:p w:rsidR="00447AC5" w:rsidRPr="00B92988" w:rsidRDefault="00447AC5" w:rsidP="006E079F">
            <w:pPr>
              <w:pStyle w:val="ConsPlusNormal"/>
              <w:rPr>
                <w:rFonts w:ascii="Times New Roman" w:hAnsi="Times New Roman" w:cs="Times New Roman"/>
                <w:sz w:val="24"/>
                <w:szCs w:val="24"/>
              </w:rPr>
            </w:pPr>
          </w:p>
        </w:tc>
        <w:tc>
          <w:tcPr>
            <w:tcW w:w="1470" w:type="dxa"/>
          </w:tcPr>
          <w:p w:rsidR="00447AC5" w:rsidRPr="00B92988" w:rsidRDefault="00447AC5" w:rsidP="00810842">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Государственный регистрационный знак </w:t>
            </w:r>
          </w:p>
        </w:tc>
        <w:tc>
          <w:tcPr>
            <w:tcW w:w="1465" w:type="dxa"/>
          </w:tcPr>
          <w:p w:rsidR="00447AC5" w:rsidRPr="00B92988" w:rsidRDefault="00447AC5" w:rsidP="00810842">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Марка, модель </w:t>
            </w:r>
          </w:p>
        </w:tc>
        <w:tc>
          <w:tcPr>
            <w:tcW w:w="1460" w:type="dxa"/>
          </w:tcPr>
          <w:p w:rsidR="00447AC5" w:rsidRPr="00B92988" w:rsidRDefault="00447AC5" w:rsidP="00810842">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Год выпуска </w:t>
            </w:r>
          </w:p>
        </w:tc>
        <w:tc>
          <w:tcPr>
            <w:tcW w:w="1457" w:type="dxa"/>
          </w:tcPr>
          <w:p w:rsidR="00447AC5" w:rsidRPr="00B92988" w:rsidRDefault="00447AC5" w:rsidP="00810842">
            <w:pPr>
              <w:pStyle w:val="ConsPlusNormal"/>
              <w:rPr>
                <w:rFonts w:ascii="Times New Roman" w:hAnsi="Times New Roman" w:cs="Times New Roman"/>
                <w:sz w:val="24"/>
                <w:szCs w:val="24"/>
              </w:rPr>
            </w:pPr>
            <w:r w:rsidRPr="00B92988">
              <w:rPr>
                <w:rFonts w:ascii="Times New Roman" w:hAnsi="Times New Roman" w:cs="Times New Roman"/>
                <w:sz w:val="24"/>
                <w:szCs w:val="24"/>
              </w:rPr>
              <w:t xml:space="preserve">Состав имущества </w:t>
            </w:r>
          </w:p>
        </w:tc>
      </w:tr>
      <w:tr w:rsidR="00447AC5" w:rsidRPr="00B92988" w:rsidTr="00F857A6">
        <w:tc>
          <w:tcPr>
            <w:tcW w:w="1550"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lastRenderedPageBreak/>
              <w:t>8</w:t>
            </w:r>
          </w:p>
        </w:tc>
        <w:tc>
          <w:tcPr>
            <w:tcW w:w="1834"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9</w:t>
            </w:r>
          </w:p>
        </w:tc>
        <w:tc>
          <w:tcPr>
            <w:tcW w:w="1972"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10</w:t>
            </w:r>
          </w:p>
        </w:tc>
        <w:tc>
          <w:tcPr>
            <w:tcW w:w="1595"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11</w:t>
            </w:r>
          </w:p>
        </w:tc>
        <w:tc>
          <w:tcPr>
            <w:tcW w:w="1983"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12</w:t>
            </w:r>
          </w:p>
        </w:tc>
        <w:tc>
          <w:tcPr>
            <w:tcW w:w="1470"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13</w:t>
            </w:r>
          </w:p>
        </w:tc>
        <w:tc>
          <w:tcPr>
            <w:tcW w:w="1465"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14</w:t>
            </w:r>
          </w:p>
        </w:tc>
        <w:tc>
          <w:tcPr>
            <w:tcW w:w="1460"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15</w:t>
            </w:r>
          </w:p>
        </w:tc>
        <w:tc>
          <w:tcPr>
            <w:tcW w:w="1457" w:type="dxa"/>
          </w:tcPr>
          <w:p w:rsidR="00447AC5" w:rsidRPr="00B92988" w:rsidRDefault="00447AC5" w:rsidP="006E079F">
            <w:pPr>
              <w:pStyle w:val="ConsPlusNormal"/>
              <w:rPr>
                <w:rFonts w:ascii="Times New Roman" w:hAnsi="Times New Roman" w:cs="Times New Roman"/>
                <w:sz w:val="24"/>
                <w:szCs w:val="24"/>
              </w:rPr>
            </w:pPr>
            <w:r w:rsidRPr="00B92988">
              <w:rPr>
                <w:rFonts w:ascii="Times New Roman" w:hAnsi="Times New Roman" w:cs="Times New Roman"/>
                <w:sz w:val="24"/>
                <w:szCs w:val="24"/>
              </w:rPr>
              <w:t>16</w:t>
            </w:r>
          </w:p>
        </w:tc>
      </w:tr>
    </w:tbl>
    <w:p w:rsidR="00447AC5" w:rsidRPr="00B92988" w:rsidRDefault="00447AC5" w:rsidP="006E079F">
      <w:pPr>
        <w:pStyle w:val="ConsPlusNormal"/>
        <w:rPr>
          <w:rFonts w:ascii="Times New Roman" w:hAnsi="Times New Roman" w:cs="Times New Roman"/>
          <w:sz w:val="24"/>
          <w:szCs w:val="24"/>
        </w:rPr>
      </w:pPr>
    </w:p>
    <w:p w:rsidR="006E079F" w:rsidRPr="00B92988" w:rsidRDefault="006E079F"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7"/>
        <w:gridCol w:w="1933"/>
        <w:gridCol w:w="2231"/>
        <w:gridCol w:w="2162"/>
        <w:gridCol w:w="2359"/>
        <w:gridCol w:w="2216"/>
        <w:gridCol w:w="1808"/>
      </w:tblGrid>
      <w:tr w:rsidR="0029648E" w:rsidRPr="00B92988" w:rsidTr="00F857A6">
        <w:tc>
          <w:tcPr>
            <w:tcW w:w="14786" w:type="dxa"/>
            <w:gridSpan w:val="7"/>
          </w:tcPr>
          <w:p w:rsidR="0029648E" w:rsidRPr="00B92988" w:rsidRDefault="0029648E"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Сведения о правообладателях и о правах третьих лиц на имущество </w:t>
            </w:r>
          </w:p>
        </w:tc>
      </w:tr>
      <w:tr w:rsidR="00447AC5" w:rsidRPr="00B92988" w:rsidTr="00F857A6">
        <w:tc>
          <w:tcPr>
            <w:tcW w:w="4010" w:type="dxa"/>
            <w:gridSpan w:val="2"/>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Для договоров аренды и безвозмездного пользования </w:t>
            </w:r>
          </w:p>
        </w:tc>
        <w:tc>
          <w:tcPr>
            <w:tcW w:w="2231" w:type="dxa"/>
            <w:vMerge w:val="restart"/>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Наименование правообладателя</w:t>
            </w:r>
          </w:p>
        </w:tc>
        <w:tc>
          <w:tcPr>
            <w:tcW w:w="2162" w:type="dxa"/>
            <w:vMerge w:val="restart"/>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Наличие ограниченного вещного права на имущество </w:t>
            </w:r>
          </w:p>
        </w:tc>
        <w:tc>
          <w:tcPr>
            <w:tcW w:w="2359" w:type="dxa"/>
            <w:vMerge w:val="restart"/>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ИНН правообладателя </w:t>
            </w:r>
          </w:p>
        </w:tc>
        <w:tc>
          <w:tcPr>
            <w:tcW w:w="2216" w:type="dxa"/>
            <w:vMerge w:val="restart"/>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Контактный номер телефона </w:t>
            </w:r>
          </w:p>
        </w:tc>
        <w:tc>
          <w:tcPr>
            <w:tcW w:w="1808" w:type="dxa"/>
            <w:vMerge w:val="restart"/>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Адрес электронной почты </w:t>
            </w:r>
          </w:p>
        </w:tc>
      </w:tr>
      <w:tr w:rsidR="00447AC5" w:rsidRPr="00B92988" w:rsidTr="00F857A6">
        <w:tc>
          <w:tcPr>
            <w:tcW w:w="2077"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 xml:space="preserve">Наличие права аренды или права безвозмездного пользования на имущество </w:t>
            </w:r>
          </w:p>
        </w:tc>
        <w:tc>
          <w:tcPr>
            <w:tcW w:w="1933"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Дата окончания срока действия договора</w:t>
            </w:r>
          </w:p>
        </w:tc>
        <w:tc>
          <w:tcPr>
            <w:tcW w:w="2231" w:type="dxa"/>
            <w:vMerge/>
          </w:tcPr>
          <w:p w:rsidR="00447AC5" w:rsidRPr="00B92988" w:rsidRDefault="00447AC5" w:rsidP="00F857A6">
            <w:pPr>
              <w:pStyle w:val="ConsPlusNormal"/>
              <w:jc w:val="both"/>
              <w:rPr>
                <w:rFonts w:ascii="Times New Roman" w:hAnsi="Times New Roman" w:cs="Times New Roman"/>
                <w:sz w:val="24"/>
                <w:szCs w:val="24"/>
              </w:rPr>
            </w:pPr>
          </w:p>
        </w:tc>
        <w:tc>
          <w:tcPr>
            <w:tcW w:w="2162" w:type="dxa"/>
            <w:vMerge/>
          </w:tcPr>
          <w:p w:rsidR="00447AC5" w:rsidRPr="00B92988" w:rsidRDefault="00447AC5" w:rsidP="00F857A6">
            <w:pPr>
              <w:pStyle w:val="ConsPlusNormal"/>
              <w:jc w:val="both"/>
              <w:rPr>
                <w:rFonts w:ascii="Times New Roman" w:hAnsi="Times New Roman" w:cs="Times New Roman"/>
                <w:sz w:val="24"/>
                <w:szCs w:val="24"/>
              </w:rPr>
            </w:pPr>
          </w:p>
        </w:tc>
        <w:tc>
          <w:tcPr>
            <w:tcW w:w="2359" w:type="dxa"/>
            <w:vMerge/>
          </w:tcPr>
          <w:p w:rsidR="00447AC5" w:rsidRPr="00B92988" w:rsidRDefault="00447AC5" w:rsidP="00F857A6">
            <w:pPr>
              <w:pStyle w:val="ConsPlusNormal"/>
              <w:jc w:val="both"/>
              <w:rPr>
                <w:rFonts w:ascii="Times New Roman" w:hAnsi="Times New Roman" w:cs="Times New Roman"/>
                <w:sz w:val="24"/>
                <w:szCs w:val="24"/>
              </w:rPr>
            </w:pPr>
          </w:p>
        </w:tc>
        <w:tc>
          <w:tcPr>
            <w:tcW w:w="2216" w:type="dxa"/>
            <w:vMerge/>
          </w:tcPr>
          <w:p w:rsidR="00447AC5" w:rsidRPr="00B92988" w:rsidRDefault="00447AC5" w:rsidP="00F857A6">
            <w:pPr>
              <w:pStyle w:val="ConsPlusNormal"/>
              <w:jc w:val="both"/>
              <w:rPr>
                <w:rFonts w:ascii="Times New Roman" w:hAnsi="Times New Roman" w:cs="Times New Roman"/>
                <w:sz w:val="24"/>
                <w:szCs w:val="24"/>
              </w:rPr>
            </w:pPr>
          </w:p>
        </w:tc>
        <w:tc>
          <w:tcPr>
            <w:tcW w:w="1808" w:type="dxa"/>
            <w:vMerge/>
          </w:tcPr>
          <w:p w:rsidR="00447AC5" w:rsidRPr="00B92988" w:rsidRDefault="00447AC5" w:rsidP="00F857A6">
            <w:pPr>
              <w:pStyle w:val="ConsPlusNormal"/>
              <w:jc w:val="both"/>
              <w:rPr>
                <w:rFonts w:ascii="Times New Roman" w:hAnsi="Times New Roman" w:cs="Times New Roman"/>
                <w:sz w:val="24"/>
                <w:szCs w:val="24"/>
              </w:rPr>
            </w:pPr>
          </w:p>
        </w:tc>
      </w:tr>
      <w:tr w:rsidR="00447AC5" w:rsidRPr="00B92988" w:rsidTr="00F857A6">
        <w:tc>
          <w:tcPr>
            <w:tcW w:w="2077"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17</w:t>
            </w:r>
          </w:p>
        </w:tc>
        <w:tc>
          <w:tcPr>
            <w:tcW w:w="1933"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18</w:t>
            </w:r>
          </w:p>
        </w:tc>
        <w:tc>
          <w:tcPr>
            <w:tcW w:w="2231"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19</w:t>
            </w:r>
          </w:p>
        </w:tc>
        <w:tc>
          <w:tcPr>
            <w:tcW w:w="2162"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20</w:t>
            </w:r>
          </w:p>
        </w:tc>
        <w:tc>
          <w:tcPr>
            <w:tcW w:w="2359"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21</w:t>
            </w:r>
          </w:p>
        </w:tc>
        <w:tc>
          <w:tcPr>
            <w:tcW w:w="2216"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22</w:t>
            </w:r>
          </w:p>
        </w:tc>
        <w:tc>
          <w:tcPr>
            <w:tcW w:w="1808" w:type="dxa"/>
          </w:tcPr>
          <w:p w:rsidR="00447AC5" w:rsidRPr="00B92988" w:rsidRDefault="00447AC5" w:rsidP="00F857A6">
            <w:pPr>
              <w:pStyle w:val="ConsPlusNormal"/>
              <w:jc w:val="both"/>
              <w:rPr>
                <w:rFonts w:ascii="Times New Roman" w:hAnsi="Times New Roman" w:cs="Times New Roman"/>
                <w:sz w:val="24"/>
                <w:szCs w:val="24"/>
              </w:rPr>
            </w:pPr>
            <w:r w:rsidRPr="00B92988">
              <w:rPr>
                <w:rFonts w:ascii="Times New Roman" w:hAnsi="Times New Roman" w:cs="Times New Roman"/>
                <w:sz w:val="24"/>
                <w:szCs w:val="24"/>
              </w:rPr>
              <w:t>23</w:t>
            </w:r>
          </w:p>
        </w:tc>
      </w:tr>
    </w:tbl>
    <w:p w:rsidR="0029648E" w:rsidRPr="00B92988" w:rsidRDefault="0029648E"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p w:rsidR="0029648E" w:rsidRPr="00B92988" w:rsidRDefault="0029648E" w:rsidP="00241D54">
      <w:pPr>
        <w:pStyle w:val="ConsPlusNormal"/>
        <w:ind w:firstLine="540"/>
        <w:jc w:val="both"/>
        <w:rPr>
          <w:rFonts w:ascii="Times New Roman" w:hAnsi="Times New Roman" w:cs="Times New Roman"/>
          <w:sz w:val="24"/>
          <w:szCs w:val="24"/>
        </w:rPr>
      </w:pPr>
    </w:p>
    <w:p w:rsidR="00447AC5" w:rsidRPr="00B92988" w:rsidRDefault="00447AC5" w:rsidP="00241D54">
      <w:pPr>
        <w:pStyle w:val="ConsPlusNormal"/>
        <w:ind w:firstLine="540"/>
        <w:jc w:val="both"/>
        <w:rPr>
          <w:rFonts w:ascii="Times New Roman" w:hAnsi="Times New Roman" w:cs="Times New Roman"/>
          <w:sz w:val="24"/>
          <w:szCs w:val="24"/>
        </w:rPr>
        <w:sectPr w:rsidR="00447AC5" w:rsidRPr="00B92988" w:rsidSect="004029B9">
          <w:pgSz w:w="16838" w:h="11906" w:orient="landscape"/>
          <w:pgMar w:top="1701" w:right="1134" w:bottom="850" w:left="1134" w:header="708" w:footer="708" w:gutter="0"/>
          <w:cols w:space="708"/>
          <w:docGrid w:linePitch="360"/>
        </w:sectPr>
      </w:pPr>
    </w:p>
    <w:p w:rsidR="0029648E" w:rsidRPr="00B92988" w:rsidRDefault="0029648E" w:rsidP="00241D54">
      <w:pPr>
        <w:pStyle w:val="ConsPlusNormal"/>
        <w:ind w:firstLine="540"/>
        <w:jc w:val="both"/>
        <w:rPr>
          <w:rFonts w:ascii="Times New Roman" w:hAnsi="Times New Roman" w:cs="Times New Roman"/>
          <w:sz w:val="24"/>
          <w:szCs w:val="24"/>
        </w:rPr>
      </w:pP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&lt;З&gt; Указывается индивидуальное наименование объекта недвижимости согласно сведениям о нем в Кадасхре недвижимости при наличии такого наименовании,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&lt;б&gt; На основании документов, содержащих актуальные сведении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незаверпУенного строительства указывается: объект незавершенного строительства.</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&lt;10&gt; Указывается «да» или «Нет».</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447AC5"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29648E" w:rsidRPr="00B92988" w:rsidRDefault="00447AC5" w:rsidP="00447AC5">
      <w:pPr>
        <w:pStyle w:val="ConsPlusNormal"/>
        <w:ind w:firstLine="540"/>
        <w:jc w:val="both"/>
        <w:rPr>
          <w:rFonts w:ascii="Times New Roman" w:hAnsi="Times New Roman" w:cs="Times New Roman"/>
          <w:sz w:val="24"/>
          <w:szCs w:val="24"/>
        </w:rPr>
      </w:pPr>
      <w:r w:rsidRPr="00B92988">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9C096E" w:rsidRPr="00D4648D" w:rsidRDefault="009C096E" w:rsidP="009C096E">
      <w:pPr>
        <w:pStyle w:val="ConsPlusNormal"/>
        <w:jc w:val="right"/>
        <w:rPr>
          <w:rFonts w:ascii="Times New Roman" w:hAnsi="Times New Roman" w:cs="Times New Roman"/>
          <w:sz w:val="28"/>
          <w:szCs w:val="28"/>
        </w:rPr>
      </w:pPr>
      <w:r w:rsidRPr="00D4648D">
        <w:rPr>
          <w:rFonts w:ascii="Times New Roman" w:hAnsi="Times New Roman" w:cs="Times New Roman"/>
          <w:sz w:val="28"/>
          <w:szCs w:val="28"/>
        </w:rPr>
        <w:t>Приложение</w:t>
      </w:r>
      <w:r>
        <w:rPr>
          <w:rFonts w:ascii="Times New Roman" w:hAnsi="Times New Roman" w:cs="Times New Roman"/>
          <w:sz w:val="28"/>
          <w:szCs w:val="28"/>
        </w:rPr>
        <w:t xml:space="preserve"> № 3</w:t>
      </w:r>
    </w:p>
    <w:p w:rsidR="009C096E" w:rsidRDefault="009C096E" w:rsidP="009C096E">
      <w:pPr>
        <w:pStyle w:val="ConsPlusNormal"/>
        <w:jc w:val="right"/>
        <w:rPr>
          <w:rFonts w:ascii="Times New Roman" w:hAnsi="Times New Roman" w:cs="Times New Roman"/>
          <w:sz w:val="28"/>
          <w:szCs w:val="28"/>
        </w:rPr>
      </w:pPr>
      <w:r w:rsidRPr="00D4648D">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w:t>
      </w:r>
    </w:p>
    <w:p w:rsidR="009C096E" w:rsidRDefault="009C096E" w:rsidP="009C096E">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сельского поселения «Дон»</w:t>
      </w:r>
    </w:p>
    <w:p w:rsidR="009C096E" w:rsidRDefault="009C096E" w:rsidP="009C096E">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от 11.01.2021 г. № 4</w:t>
      </w:r>
    </w:p>
    <w:p w:rsidR="00683493" w:rsidRPr="00B92988" w:rsidRDefault="00683493" w:rsidP="00683493">
      <w:pPr>
        <w:pStyle w:val="ConsPlusNormal"/>
        <w:ind w:firstLine="540"/>
        <w:jc w:val="right"/>
        <w:rPr>
          <w:rFonts w:ascii="Times New Roman" w:hAnsi="Times New Roman" w:cs="Times New Roman"/>
          <w:sz w:val="24"/>
          <w:szCs w:val="24"/>
        </w:rPr>
      </w:pPr>
    </w:p>
    <w:p w:rsidR="00447AC5" w:rsidRPr="009C096E" w:rsidRDefault="00683493" w:rsidP="00683493">
      <w:pPr>
        <w:pStyle w:val="ConsPlusNormal"/>
        <w:ind w:firstLine="540"/>
        <w:jc w:val="center"/>
        <w:rPr>
          <w:rFonts w:ascii="Times New Roman" w:hAnsi="Times New Roman" w:cs="Times New Roman"/>
          <w:sz w:val="28"/>
          <w:szCs w:val="28"/>
        </w:rPr>
      </w:pPr>
      <w:r w:rsidRPr="009C096E">
        <w:rPr>
          <w:rFonts w:ascii="Times New Roman" w:hAnsi="Times New Roman" w:cs="Times New Roman"/>
          <w:sz w:val="28"/>
          <w:szCs w:val="28"/>
        </w:rPr>
        <w:t>ВИДЫ МУНИЦИПАЛЬНОГО ИМУЩЕСТВА</w:t>
      </w:r>
      <w:r w:rsidR="009C096E">
        <w:rPr>
          <w:rFonts w:ascii="Times New Roman" w:hAnsi="Times New Roman" w:cs="Times New Roman"/>
          <w:sz w:val="28"/>
          <w:szCs w:val="28"/>
        </w:rPr>
        <w:t>,</w:t>
      </w:r>
      <w:r w:rsidRPr="009C096E">
        <w:rPr>
          <w:rFonts w:ascii="Times New Roman" w:hAnsi="Times New Roman" w:cs="Times New Roman"/>
          <w:sz w:val="28"/>
          <w:szCs w:val="28"/>
        </w:rPr>
        <w:t xml:space="preserve"> КОТОРОЕ ИСПОЛЬЗУЕТСЯ ДЛЯ ПЕРЕЧНЯ МУНИЦИПАЛЬНОГО ИМУЩЕСТВА</w:t>
      </w:r>
    </w:p>
    <w:p w:rsidR="009C096E" w:rsidRDefault="009C096E" w:rsidP="00241D54">
      <w:pPr>
        <w:pStyle w:val="ConsPlusNormal"/>
        <w:ind w:firstLine="540"/>
        <w:jc w:val="both"/>
        <w:rPr>
          <w:rFonts w:ascii="Times New Roman" w:hAnsi="Times New Roman" w:cs="Times New Roman"/>
          <w:sz w:val="28"/>
          <w:szCs w:val="28"/>
        </w:rPr>
      </w:pPr>
    </w:p>
    <w:p w:rsidR="00683493" w:rsidRPr="009C096E" w:rsidRDefault="00447AC5" w:rsidP="00241D54">
      <w:pPr>
        <w:pStyle w:val="ConsPlusNormal"/>
        <w:ind w:firstLine="540"/>
        <w:jc w:val="both"/>
        <w:rPr>
          <w:rFonts w:ascii="Times New Roman" w:hAnsi="Times New Roman" w:cs="Times New Roman"/>
          <w:sz w:val="28"/>
          <w:szCs w:val="28"/>
        </w:rPr>
      </w:pPr>
      <w:r w:rsidRPr="009C096E">
        <w:rPr>
          <w:rFonts w:ascii="Times New Roman" w:hAnsi="Times New Roman" w:cs="Times New Roman"/>
          <w:sz w:val="28"/>
          <w:szCs w:val="28"/>
        </w:rPr>
        <w:t>Движимо</w:t>
      </w:r>
      <w:r w:rsidR="00683493" w:rsidRPr="009C096E">
        <w:rPr>
          <w:rFonts w:ascii="Times New Roman" w:hAnsi="Times New Roman" w:cs="Times New Roman"/>
          <w:sz w:val="28"/>
          <w:szCs w:val="28"/>
        </w:rPr>
        <w:t>е имущество: оборудование машин</w:t>
      </w:r>
      <w:r w:rsidRPr="009C096E">
        <w:rPr>
          <w:rFonts w:ascii="Times New Roman" w:hAnsi="Times New Roman" w:cs="Times New Roman"/>
          <w:sz w:val="28"/>
          <w:szCs w:val="28"/>
        </w:rPr>
        <w:t>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w:t>
      </w:r>
      <w:r w:rsidR="00683493" w:rsidRPr="009C096E">
        <w:rPr>
          <w:rFonts w:ascii="Times New Roman" w:hAnsi="Times New Roman" w:cs="Times New Roman"/>
          <w:sz w:val="28"/>
          <w:szCs w:val="28"/>
        </w:rPr>
        <w:t>жбы которых превышает пять лет;</w:t>
      </w:r>
    </w:p>
    <w:p w:rsidR="00683493" w:rsidRPr="009C096E" w:rsidRDefault="00447AC5" w:rsidP="00241D54">
      <w:pPr>
        <w:pStyle w:val="ConsPlusNormal"/>
        <w:ind w:firstLine="540"/>
        <w:jc w:val="both"/>
        <w:rPr>
          <w:rFonts w:ascii="Times New Roman" w:hAnsi="Times New Roman" w:cs="Times New Roman"/>
          <w:sz w:val="28"/>
          <w:szCs w:val="28"/>
        </w:rPr>
      </w:pPr>
      <w:r w:rsidRPr="009C096E">
        <w:rPr>
          <w:rFonts w:ascii="Times New Roman" w:hAnsi="Times New Roman" w:cs="Times New Roman"/>
          <w:sz w:val="28"/>
          <w:szCs w:val="28"/>
        </w:rPr>
        <w:t xml:space="preserve">Объекты недвижимого имущества, подключенные к сетям инженерно-технического обеспечения и имеющие доступ к объектам транспортной инфраструктуры; </w:t>
      </w:r>
    </w:p>
    <w:p w:rsidR="00683493" w:rsidRPr="009C096E" w:rsidRDefault="00447AC5" w:rsidP="00241D54">
      <w:pPr>
        <w:pStyle w:val="ConsPlusNormal"/>
        <w:ind w:firstLine="540"/>
        <w:jc w:val="both"/>
        <w:rPr>
          <w:rFonts w:ascii="Times New Roman" w:hAnsi="Times New Roman" w:cs="Times New Roman"/>
          <w:sz w:val="28"/>
          <w:szCs w:val="28"/>
        </w:rPr>
      </w:pPr>
      <w:r w:rsidRPr="009C096E">
        <w:rPr>
          <w:rFonts w:ascii="Times New Roman" w:hAnsi="Times New Roman" w:cs="Times New Roman"/>
          <w:sz w:val="28"/>
          <w:szCs w:val="28"/>
        </w:rPr>
        <w:t>Имущество, переданное суб</w:t>
      </w:r>
      <w:r w:rsidR="00683493" w:rsidRPr="009C096E">
        <w:rPr>
          <w:rFonts w:ascii="Times New Roman" w:hAnsi="Times New Roman" w:cs="Times New Roman"/>
          <w:sz w:val="28"/>
          <w:szCs w:val="28"/>
        </w:rPr>
        <w:t>ъекту малого и среднего предпринимательства по договору аренды</w:t>
      </w:r>
      <w:r w:rsidRPr="009C096E">
        <w:rPr>
          <w:rFonts w:ascii="Times New Roman" w:hAnsi="Times New Roman" w:cs="Times New Roman"/>
          <w:sz w:val="28"/>
          <w:szCs w:val="28"/>
        </w:rPr>
        <w:t xml:space="preserve">, срок действия которого </w:t>
      </w:r>
      <w:r w:rsidR="00683493" w:rsidRPr="009C096E">
        <w:rPr>
          <w:rFonts w:ascii="Times New Roman" w:hAnsi="Times New Roman" w:cs="Times New Roman"/>
          <w:sz w:val="28"/>
          <w:szCs w:val="28"/>
        </w:rPr>
        <w:t>составляет</w:t>
      </w:r>
      <w:r w:rsidRPr="009C096E">
        <w:rPr>
          <w:rFonts w:ascii="Times New Roman" w:hAnsi="Times New Roman" w:cs="Times New Roman"/>
          <w:sz w:val="28"/>
          <w:szCs w:val="28"/>
        </w:rPr>
        <w:t xml:space="preserve"> не менее пяти лет; </w:t>
      </w:r>
    </w:p>
    <w:p w:rsidR="00683493" w:rsidRPr="009C096E" w:rsidRDefault="00447AC5" w:rsidP="00241D54">
      <w:pPr>
        <w:pStyle w:val="ConsPlusNormal"/>
        <w:ind w:firstLine="540"/>
        <w:jc w:val="both"/>
        <w:rPr>
          <w:rFonts w:ascii="Times New Roman" w:hAnsi="Times New Roman" w:cs="Times New Roman"/>
          <w:sz w:val="28"/>
          <w:szCs w:val="28"/>
        </w:rPr>
      </w:pPr>
      <w:r w:rsidRPr="009C096E">
        <w:rPr>
          <w:rFonts w:ascii="Times New Roman" w:hAnsi="Times New Roman" w:cs="Times New Roman"/>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w:t>
      </w:r>
      <w:r w:rsidR="00683493" w:rsidRPr="009C096E">
        <w:rPr>
          <w:rFonts w:ascii="Times New Roman" w:hAnsi="Times New Roman" w:cs="Times New Roman"/>
          <w:sz w:val="28"/>
          <w:szCs w:val="28"/>
        </w:rPr>
        <w:t>твом Российской Федерации об инв</w:t>
      </w:r>
      <w:r w:rsidRPr="009C096E">
        <w:rPr>
          <w:rFonts w:ascii="Times New Roman" w:hAnsi="Times New Roman" w:cs="Times New Roman"/>
          <w:sz w:val="28"/>
          <w:szCs w:val="28"/>
        </w:rPr>
        <w:t xml:space="preserve">естиционной деятельности, а также земельные участки, 2 государственная собственность на которые не разграничена, полномочия по предоставлению которых осуществляет (наименование публично-правового образования) в соответствии с (наименование и реквизиты соответствующего правового акта); </w:t>
      </w:r>
    </w:p>
    <w:p w:rsidR="00683493" w:rsidRPr="00B92988" w:rsidRDefault="00447AC5" w:rsidP="00241D54">
      <w:pPr>
        <w:pStyle w:val="ConsPlusNormal"/>
        <w:ind w:firstLine="540"/>
        <w:jc w:val="both"/>
        <w:rPr>
          <w:rFonts w:ascii="Times New Roman" w:hAnsi="Times New Roman" w:cs="Times New Roman"/>
          <w:sz w:val="24"/>
          <w:szCs w:val="24"/>
        </w:rPr>
      </w:pPr>
      <w:r w:rsidRPr="009C096E">
        <w:rPr>
          <w:rFonts w:ascii="Times New Roman" w:hAnsi="Times New Roman" w:cs="Times New Roman"/>
          <w:sz w:val="28"/>
          <w:szCs w:val="28"/>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w:t>
      </w:r>
      <w:r w:rsidR="00683493" w:rsidRPr="009C096E">
        <w:rPr>
          <w:rFonts w:ascii="Times New Roman" w:hAnsi="Times New Roman" w:cs="Times New Roman"/>
          <w:sz w:val="28"/>
          <w:szCs w:val="28"/>
        </w:rPr>
        <w:t>-</w:t>
      </w:r>
      <w:r w:rsidRPr="009C096E">
        <w:rPr>
          <w:rFonts w:ascii="Times New Roman" w:hAnsi="Times New Roman" w:cs="Times New Roman"/>
          <w:sz w:val="28"/>
          <w:szCs w:val="28"/>
        </w:rPr>
        <w:t>технического обеспечения и не имеющие доступа к объектам транспортной инфраструктуры, на которые распространяется действие (наименование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
    <w:sectPr w:rsidR="00683493" w:rsidRPr="00B92988" w:rsidSect="00447A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7BF" w:rsidRDefault="001417BF" w:rsidP="009A3EF8">
      <w:pPr>
        <w:spacing w:after="0" w:line="240" w:lineRule="auto"/>
      </w:pPr>
      <w:r>
        <w:separator/>
      </w:r>
    </w:p>
  </w:endnote>
  <w:endnote w:type="continuationSeparator" w:id="1">
    <w:p w:rsidR="001417BF" w:rsidRDefault="001417BF" w:rsidP="009A3E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7BF" w:rsidRDefault="001417BF" w:rsidP="009A3EF8">
      <w:pPr>
        <w:spacing w:after="0" w:line="240" w:lineRule="auto"/>
      </w:pPr>
      <w:r>
        <w:separator/>
      </w:r>
    </w:p>
  </w:footnote>
  <w:footnote w:type="continuationSeparator" w:id="1">
    <w:p w:rsidR="001417BF" w:rsidRDefault="001417BF" w:rsidP="009A3E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C0D13"/>
    <w:multiLevelType w:val="hybridMultilevel"/>
    <w:tmpl w:val="A5D45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DC371A"/>
    <w:multiLevelType w:val="hybridMultilevel"/>
    <w:tmpl w:val="518E336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drawingGridHorizontalSpacing w:val="110"/>
  <w:displayHorizontalDrawingGridEvery w:val="2"/>
  <w:characterSpacingControl w:val="doNotCompress"/>
  <w:savePreviewPicture/>
  <w:hdrShapeDefaults>
    <o:shapedefaults v:ext="edit" spidmax="6146"/>
  </w:hdrShapeDefaults>
  <w:footnotePr>
    <w:footnote w:id="0"/>
    <w:footnote w:id="1"/>
  </w:footnotePr>
  <w:endnotePr>
    <w:endnote w:id="0"/>
    <w:endnote w:id="1"/>
  </w:endnotePr>
  <w:compat/>
  <w:rsids>
    <w:rsidRoot w:val="009A3EF8"/>
    <w:rsid w:val="0005093C"/>
    <w:rsid w:val="00086E6E"/>
    <w:rsid w:val="000D6F62"/>
    <w:rsid w:val="00102E38"/>
    <w:rsid w:val="00107A31"/>
    <w:rsid w:val="001102C3"/>
    <w:rsid w:val="001417BF"/>
    <w:rsid w:val="001638BC"/>
    <w:rsid w:val="001D4394"/>
    <w:rsid w:val="00241D54"/>
    <w:rsid w:val="00292694"/>
    <w:rsid w:val="0029648E"/>
    <w:rsid w:val="00297EA0"/>
    <w:rsid w:val="002A5604"/>
    <w:rsid w:val="002E06C4"/>
    <w:rsid w:val="00330E84"/>
    <w:rsid w:val="003D22CA"/>
    <w:rsid w:val="00400C08"/>
    <w:rsid w:val="004029B9"/>
    <w:rsid w:val="00447AC5"/>
    <w:rsid w:val="004640FD"/>
    <w:rsid w:val="00480A36"/>
    <w:rsid w:val="00516DAA"/>
    <w:rsid w:val="0056260A"/>
    <w:rsid w:val="00564133"/>
    <w:rsid w:val="005E258B"/>
    <w:rsid w:val="0060560C"/>
    <w:rsid w:val="00654CE4"/>
    <w:rsid w:val="00663048"/>
    <w:rsid w:val="00675967"/>
    <w:rsid w:val="00683493"/>
    <w:rsid w:val="00686EAB"/>
    <w:rsid w:val="006C697E"/>
    <w:rsid w:val="006E079F"/>
    <w:rsid w:val="00767D30"/>
    <w:rsid w:val="0078552E"/>
    <w:rsid w:val="0079425D"/>
    <w:rsid w:val="007D142E"/>
    <w:rsid w:val="00810842"/>
    <w:rsid w:val="008247B0"/>
    <w:rsid w:val="00830668"/>
    <w:rsid w:val="00940B63"/>
    <w:rsid w:val="00962887"/>
    <w:rsid w:val="009A3EF8"/>
    <w:rsid w:val="009B4A74"/>
    <w:rsid w:val="009C096E"/>
    <w:rsid w:val="00A65506"/>
    <w:rsid w:val="00AF2B78"/>
    <w:rsid w:val="00AF5ED8"/>
    <w:rsid w:val="00B40FAF"/>
    <w:rsid w:val="00B92988"/>
    <w:rsid w:val="00BA2128"/>
    <w:rsid w:val="00BA67BE"/>
    <w:rsid w:val="00BC0A5B"/>
    <w:rsid w:val="00BD7023"/>
    <w:rsid w:val="00BF1EB2"/>
    <w:rsid w:val="00C23CED"/>
    <w:rsid w:val="00CE0788"/>
    <w:rsid w:val="00CE43D8"/>
    <w:rsid w:val="00CE4A5F"/>
    <w:rsid w:val="00CF614F"/>
    <w:rsid w:val="00D14EB4"/>
    <w:rsid w:val="00D55EFE"/>
    <w:rsid w:val="00D56BAF"/>
    <w:rsid w:val="00D61D24"/>
    <w:rsid w:val="00DA1C2B"/>
    <w:rsid w:val="00DD3948"/>
    <w:rsid w:val="00DE0DD1"/>
    <w:rsid w:val="00E5640A"/>
    <w:rsid w:val="00E77B60"/>
    <w:rsid w:val="00E97632"/>
    <w:rsid w:val="00EB4150"/>
    <w:rsid w:val="00F320BC"/>
    <w:rsid w:val="00F857A6"/>
    <w:rsid w:val="00F87218"/>
    <w:rsid w:val="00FA13F2"/>
    <w:rsid w:val="00FB0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3C"/>
    <w:pPr>
      <w:spacing w:after="200" w:line="276" w:lineRule="auto"/>
    </w:pPr>
    <w:rPr>
      <w:sz w:val="22"/>
      <w:szCs w:val="22"/>
    </w:rPr>
  </w:style>
  <w:style w:type="paragraph" w:styleId="1">
    <w:name w:val="heading 1"/>
    <w:basedOn w:val="a"/>
    <w:next w:val="a"/>
    <w:link w:val="10"/>
    <w:qFormat/>
    <w:rsid w:val="00D56BAF"/>
    <w:pPr>
      <w:keepNext/>
      <w:spacing w:after="0" w:line="240" w:lineRule="auto"/>
      <w:jc w:val="center"/>
      <w:outlineLvl w:val="0"/>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EF8"/>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9A3EF8"/>
    <w:rPr>
      <w:rFonts w:ascii="Tahoma" w:hAnsi="Tahoma" w:cs="Tahoma"/>
      <w:sz w:val="16"/>
      <w:szCs w:val="16"/>
    </w:rPr>
  </w:style>
  <w:style w:type="paragraph" w:styleId="a5">
    <w:name w:val="header"/>
    <w:basedOn w:val="a"/>
    <w:link w:val="a6"/>
    <w:uiPriority w:val="99"/>
    <w:semiHidden/>
    <w:unhideWhenUsed/>
    <w:rsid w:val="009A3E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3EF8"/>
  </w:style>
  <w:style w:type="paragraph" w:styleId="a7">
    <w:name w:val="footer"/>
    <w:basedOn w:val="a"/>
    <w:link w:val="a8"/>
    <w:uiPriority w:val="99"/>
    <w:semiHidden/>
    <w:unhideWhenUsed/>
    <w:rsid w:val="009A3EF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A3EF8"/>
  </w:style>
  <w:style w:type="paragraph" w:customStyle="1" w:styleId="ConsPlusNormal">
    <w:name w:val="ConsPlusNormal"/>
    <w:rsid w:val="002A5604"/>
    <w:pPr>
      <w:widowControl w:val="0"/>
      <w:autoSpaceDE w:val="0"/>
      <w:autoSpaceDN w:val="0"/>
    </w:pPr>
    <w:rPr>
      <w:rFonts w:cs="Calibri"/>
      <w:sz w:val="22"/>
    </w:rPr>
  </w:style>
  <w:style w:type="paragraph" w:customStyle="1" w:styleId="ConsPlusTitle">
    <w:name w:val="ConsPlusTitle"/>
    <w:rsid w:val="002A5604"/>
    <w:pPr>
      <w:widowControl w:val="0"/>
      <w:autoSpaceDE w:val="0"/>
      <w:autoSpaceDN w:val="0"/>
    </w:pPr>
    <w:rPr>
      <w:rFonts w:cs="Calibri"/>
      <w:b/>
      <w:sz w:val="22"/>
    </w:rPr>
  </w:style>
  <w:style w:type="character" w:styleId="a9">
    <w:name w:val="Hyperlink"/>
    <w:uiPriority w:val="99"/>
    <w:semiHidden/>
    <w:unhideWhenUsed/>
    <w:rsid w:val="00B40FAF"/>
    <w:rPr>
      <w:color w:val="0000FF"/>
      <w:u w:val="single"/>
    </w:rPr>
  </w:style>
  <w:style w:type="character" w:customStyle="1" w:styleId="span-black">
    <w:name w:val="span-black"/>
    <w:basedOn w:val="a0"/>
    <w:rsid w:val="00B40FAF"/>
  </w:style>
  <w:style w:type="table" w:styleId="aa">
    <w:name w:val="Table Grid"/>
    <w:basedOn w:val="a1"/>
    <w:uiPriority w:val="59"/>
    <w:rsid w:val="006E07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D56BAF"/>
    <w:rPr>
      <w:rFonts w:ascii="Times New Roman" w:hAnsi="Times New Roman"/>
      <w:b/>
      <w:bCs/>
      <w:sz w:val="28"/>
      <w:szCs w:val="24"/>
    </w:rPr>
  </w:style>
</w:styles>
</file>

<file path=word/webSettings.xml><?xml version="1.0" encoding="utf-8"?>
<w:webSettings xmlns:r="http://schemas.openxmlformats.org/officeDocument/2006/relationships" xmlns:w="http://schemas.openxmlformats.org/wordprocessingml/2006/main">
  <w:divs>
    <w:div w:id="212811145">
      <w:bodyDiv w:val="1"/>
      <w:marLeft w:val="0"/>
      <w:marRight w:val="0"/>
      <w:marTop w:val="0"/>
      <w:marBottom w:val="0"/>
      <w:divBdr>
        <w:top w:val="none" w:sz="0" w:space="0" w:color="auto"/>
        <w:left w:val="none" w:sz="0" w:space="0" w:color="auto"/>
        <w:bottom w:val="none" w:sz="0" w:space="0" w:color="auto"/>
        <w:right w:val="none" w:sz="0" w:space="0" w:color="auto"/>
      </w:divBdr>
    </w:div>
    <w:div w:id="239560976">
      <w:bodyDiv w:val="1"/>
      <w:marLeft w:val="0"/>
      <w:marRight w:val="0"/>
      <w:marTop w:val="0"/>
      <w:marBottom w:val="0"/>
      <w:divBdr>
        <w:top w:val="none" w:sz="0" w:space="0" w:color="auto"/>
        <w:left w:val="none" w:sz="0" w:space="0" w:color="auto"/>
        <w:bottom w:val="none" w:sz="0" w:space="0" w:color="auto"/>
        <w:right w:val="none" w:sz="0" w:space="0" w:color="auto"/>
      </w:divBdr>
      <w:divsChild>
        <w:div w:id="140537471">
          <w:marLeft w:val="0"/>
          <w:marRight w:val="0"/>
          <w:marTop w:val="0"/>
          <w:marBottom w:val="0"/>
          <w:divBdr>
            <w:top w:val="none" w:sz="0" w:space="0" w:color="auto"/>
            <w:left w:val="none" w:sz="0" w:space="0" w:color="auto"/>
            <w:bottom w:val="none" w:sz="0" w:space="0" w:color="auto"/>
            <w:right w:val="none" w:sz="0" w:space="0" w:color="auto"/>
          </w:divBdr>
        </w:div>
        <w:div w:id="799415668">
          <w:marLeft w:val="0"/>
          <w:marRight w:val="0"/>
          <w:marTop w:val="0"/>
          <w:marBottom w:val="0"/>
          <w:divBdr>
            <w:top w:val="none" w:sz="0" w:space="0" w:color="auto"/>
            <w:left w:val="none" w:sz="0" w:space="0" w:color="auto"/>
            <w:bottom w:val="none" w:sz="0" w:space="0" w:color="auto"/>
            <w:right w:val="none" w:sz="0" w:space="0" w:color="auto"/>
          </w:divBdr>
        </w:div>
        <w:div w:id="873809187">
          <w:marLeft w:val="0"/>
          <w:marRight w:val="0"/>
          <w:marTop w:val="0"/>
          <w:marBottom w:val="0"/>
          <w:divBdr>
            <w:top w:val="none" w:sz="0" w:space="0" w:color="auto"/>
            <w:left w:val="none" w:sz="0" w:space="0" w:color="auto"/>
            <w:bottom w:val="none" w:sz="0" w:space="0" w:color="auto"/>
            <w:right w:val="none" w:sz="0" w:space="0" w:color="auto"/>
          </w:divBdr>
        </w:div>
        <w:div w:id="1906333509">
          <w:marLeft w:val="0"/>
          <w:marRight w:val="0"/>
          <w:marTop w:val="0"/>
          <w:marBottom w:val="0"/>
          <w:divBdr>
            <w:top w:val="none" w:sz="0" w:space="0" w:color="auto"/>
            <w:left w:val="none" w:sz="0" w:space="0" w:color="auto"/>
            <w:bottom w:val="none" w:sz="0" w:space="0" w:color="auto"/>
            <w:right w:val="none" w:sz="0" w:space="0" w:color="auto"/>
          </w:divBdr>
        </w:div>
        <w:div w:id="2083404135">
          <w:marLeft w:val="0"/>
          <w:marRight w:val="0"/>
          <w:marTop w:val="0"/>
          <w:marBottom w:val="0"/>
          <w:divBdr>
            <w:top w:val="none" w:sz="0" w:space="0" w:color="auto"/>
            <w:left w:val="none" w:sz="0" w:space="0" w:color="auto"/>
            <w:bottom w:val="none" w:sz="0" w:space="0" w:color="auto"/>
            <w:right w:val="none" w:sz="0" w:space="0" w:color="auto"/>
          </w:divBdr>
        </w:div>
      </w:divsChild>
    </w:div>
    <w:div w:id="1178545933">
      <w:bodyDiv w:val="1"/>
      <w:marLeft w:val="0"/>
      <w:marRight w:val="0"/>
      <w:marTop w:val="0"/>
      <w:marBottom w:val="0"/>
      <w:divBdr>
        <w:top w:val="none" w:sz="0" w:space="0" w:color="auto"/>
        <w:left w:val="none" w:sz="0" w:space="0" w:color="auto"/>
        <w:bottom w:val="none" w:sz="0" w:space="0" w:color="auto"/>
        <w:right w:val="none" w:sz="0" w:space="0" w:color="auto"/>
      </w:divBdr>
    </w:div>
    <w:div w:id="1413430004">
      <w:bodyDiv w:val="1"/>
      <w:marLeft w:val="0"/>
      <w:marRight w:val="0"/>
      <w:marTop w:val="0"/>
      <w:marBottom w:val="0"/>
      <w:divBdr>
        <w:top w:val="none" w:sz="0" w:space="0" w:color="auto"/>
        <w:left w:val="none" w:sz="0" w:space="0" w:color="auto"/>
        <w:bottom w:val="none" w:sz="0" w:space="0" w:color="auto"/>
        <w:right w:val="none" w:sz="0" w:space="0" w:color="auto"/>
      </w:divBdr>
    </w:div>
    <w:div w:id="1454901949">
      <w:bodyDiv w:val="1"/>
      <w:marLeft w:val="0"/>
      <w:marRight w:val="0"/>
      <w:marTop w:val="0"/>
      <w:marBottom w:val="0"/>
      <w:divBdr>
        <w:top w:val="none" w:sz="0" w:space="0" w:color="auto"/>
        <w:left w:val="none" w:sz="0" w:space="0" w:color="auto"/>
        <w:bottom w:val="none" w:sz="0" w:space="0" w:color="auto"/>
        <w:right w:val="none" w:sz="0" w:space="0" w:color="auto"/>
      </w:divBdr>
    </w:div>
    <w:div w:id="18127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1408-0A7B-431A-813D-AFA70C82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CharactersWithSpaces>
  <SharedDoc>false</SharedDoc>
  <HLinks>
    <vt:vector size="12" baseType="variant">
      <vt:variant>
        <vt:i4>5701633</vt:i4>
      </vt:variant>
      <vt:variant>
        <vt:i4>6</vt:i4>
      </vt:variant>
      <vt:variant>
        <vt:i4>0</vt:i4>
      </vt:variant>
      <vt:variant>
        <vt:i4>5</vt:i4>
      </vt:variant>
      <vt:variant>
        <vt:lpwstr>consultantplus://offline/ref=54C5B3F87836D0C40D75321FCAA5C72BB016C7F24AF83B57F176342C881473C67B5763E2D3538352C68DD02CDA8C9EEA1D0E2888980F2098FB5F47LAuEL</vt:lpwstr>
      </vt:variant>
      <vt:variant>
        <vt:lpwstr/>
      </vt:variant>
      <vt:variant>
        <vt:i4>80</vt:i4>
      </vt:variant>
      <vt:variant>
        <vt:i4>3</vt:i4>
      </vt:variant>
      <vt:variant>
        <vt:i4>0</vt:i4>
      </vt:variant>
      <vt:variant>
        <vt:i4>5</vt:i4>
      </vt:variant>
      <vt:variant>
        <vt:lpwstr>consultantplus://offline/ref=54C5B3F87836D0C40D752C12DCC9992FB51F90FC45F73408A5296F71DF1D79912E1862AC96599C52C593D32CD3LDu8L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Kasev</dc:creator>
  <cp:lastModifiedBy>Novred 9</cp:lastModifiedBy>
  <cp:revision>2</cp:revision>
  <cp:lastPrinted>2019-10-29T05:38:00Z</cp:lastPrinted>
  <dcterms:created xsi:type="dcterms:W3CDTF">2021-11-30T12:11:00Z</dcterms:created>
  <dcterms:modified xsi:type="dcterms:W3CDTF">2021-11-30T12:11:00Z</dcterms:modified>
</cp:coreProperties>
</file>