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A85" w:rsidRDefault="002E2A85" w:rsidP="002E2A8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84772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p>
    <w:p w:rsidR="002E2A85" w:rsidRPr="007F212A" w:rsidRDefault="002E2A85" w:rsidP="002E2A85">
      <w:pPr>
        <w:spacing w:after="0" w:line="240" w:lineRule="auto"/>
        <w:jc w:val="center"/>
        <w:rPr>
          <w:rFonts w:ascii="Times New Roman" w:eastAsia="Times New Roman" w:hAnsi="Times New Roman" w:cs="Times New Roman"/>
          <w:sz w:val="28"/>
          <w:szCs w:val="28"/>
          <w:lang w:eastAsia="ru-RU"/>
        </w:rPr>
      </w:pPr>
      <w:r w:rsidRPr="007F212A">
        <w:rPr>
          <w:rFonts w:ascii="Times New Roman" w:eastAsia="Times New Roman" w:hAnsi="Times New Roman" w:cs="Times New Roman"/>
          <w:sz w:val="28"/>
          <w:szCs w:val="28"/>
          <w:lang w:eastAsia="ru-RU"/>
        </w:rPr>
        <w:t>«</w:t>
      </w:r>
      <w:r w:rsidR="0057654F" w:rsidRPr="007F212A">
        <w:rPr>
          <w:rFonts w:ascii="Times New Roman" w:eastAsia="Times New Roman" w:hAnsi="Times New Roman" w:cs="Times New Roman"/>
          <w:sz w:val="28"/>
          <w:szCs w:val="28"/>
          <w:lang w:eastAsia="ru-RU"/>
        </w:rPr>
        <w:t>Дон</w:t>
      </w:r>
      <w:r w:rsidRPr="007F212A">
        <w:rPr>
          <w:rFonts w:ascii="Times New Roman" w:eastAsia="Times New Roman" w:hAnsi="Times New Roman" w:cs="Times New Roman"/>
          <w:sz w:val="28"/>
          <w:szCs w:val="28"/>
          <w:lang w:eastAsia="ru-RU"/>
        </w:rPr>
        <w:t xml:space="preserve">» </w:t>
      </w:r>
      <w:proofErr w:type="spellStart"/>
      <w:r w:rsidRPr="007F212A">
        <w:rPr>
          <w:rFonts w:ascii="Times New Roman" w:eastAsia="Times New Roman" w:hAnsi="Times New Roman" w:cs="Times New Roman"/>
          <w:sz w:val="28"/>
          <w:szCs w:val="28"/>
          <w:lang w:eastAsia="ru-RU"/>
        </w:rPr>
        <w:t>сиктовмöдчö</w:t>
      </w:r>
      <w:r w:rsidR="009B72B0" w:rsidRPr="007F212A">
        <w:rPr>
          <w:rFonts w:ascii="Times New Roman" w:eastAsia="Times New Roman" w:hAnsi="Times New Roman" w:cs="Times New Roman"/>
          <w:sz w:val="28"/>
          <w:szCs w:val="28"/>
          <w:lang w:eastAsia="ru-RU"/>
        </w:rPr>
        <w:t>минса</w:t>
      </w:r>
      <w:proofErr w:type="spellEnd"/>
      <w:r w:rsidR="009B72B0" w:rsidRPr="007F212A">
        <w:rPr>
          <w:rFonts w:ascii="Times New Roman" w:eastAsia="Times New Roman" w:hAnsi="Times New Roman" w:cs="Times New Roman"/>
          <w:sz w:val="28"/>
          <w:szCs w:val="28"/>
          <w:lang w:eastAsia="ru-RU"/>
        </w:rPr>
        <w:t xml:space="preserve"> администрация</w:t>
      </w:r>
    </w:p>
    <w:p w:rsidR="002E2A85" w:rsidRPr="007F212A" w:rsidRDefault="0020679D" w:rsidP="002E2A85">
      <w:pPr>
        <w:spacing w:after="0" w:line="240" w:lineRule="auto"/>
        <w:jc w:val="center"/>
        <w:rPr>
          <w:rFonts w:ascii="Times New Roman" w:eastAsia="Times New Roman" w:hAnsi="Times New Roman" w:cs="Times New Roman"/>
          <w:sz w:val="28"/>
          <w:szCs w:val="28"/>
          <w:lang w:eastAsia="ru-RU"/>
        </w:rPr>
      </w:pPr>
      <w:r>
        <w:rPr>
          <w:noProof/>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182879</wp:posOffset>
                </wp:positionV>
                <wp:extent cx="571500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1B081"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DPkMby&#10;TQIAAFgEAAAOAAAAAAAAAAAAAAAAAC4CAABkcnMvZTJvRG9jLnhtbFBLAQItABQABgAIAAAAIQBg&#10;NS8q2gAAAAgBAAAPAAAAAAAAAAAAAAAAAKcEAABkcnMvZG93bnJldi54bWxQSwUGAAAAAAQABADz&#10;AAAArgUAAAAA&#10;"/>
            </w:pict>
          </mc:Fallback>
        </mc:AlternateContent>
      </w:r>
      <w:r w:rsidR="002E2A85" w:rsidRPr="007F212A">
        <w:rPr>
          <w:rFonts w:ascii="Times New Roman" w:eastAsia="Times New Roman" w:hAnsi="Times New Roman" w:cs="Times New Roman"/>
          <w:sz w:val="28"/>
          <w:szCs w:val="28"/>
          <w:lang w:eastAsia="ru-RU"/>
        </w:rPr>
        <w:t>ШУÖМ</w:t>
      </w:r>
    </w:p>
    <w:p w:rsidR="002E2A85" w:rsidRPr="007F212A" w:rsidRDefault="002E2A85" w:rsidP="002E2A85">
      <w:pPr>
        <w:spacing w:after="0" w:line="240" w:lineRule="auto"/>
        <w:jc w:val="center"/>
        <w:rPr>
          <w:rFonts w:ascii="Times New Roman" w:eastAsia="Times New Roman" w:hAnsi="Times New Roman" w:cs="Times New Roman"/>
          <w:sz w:val="28"/>
          <w:szCs w:val="28"/>
          <w:lang w:eastAsia="ru-RU"/>
        </w:rPr>
      </w:pPr>
      <w:r w:rsidRPr="007F212A">
        <w:rPr>
          <w:rFonts w:ascii="Times New Roman" w:eastAsia="Times New Roman" w:hAnsi="Times New Roman" w:cs="Times New Roman"/>
          <w:sz w:val="28"/>
          <w:szCs w:val="28"/>
          <w:lang w:eastAsia="ru-RU"/>
        </w:rPr>
        <w:t>Администрация сельского поселения «</w:t>
      </w:r>
      <w:r w:rsidR="0057654F" w:rsidRPr="007F212A">
        <w:rPr>
          <w:rFonts w:ascii="Times New Roman" w:eastAsia="Times New Roman" w:hAnsi="Times New Roman" w:cs="Times New Roman"/>
          <w:sz w:val="28"/>
          <w:szCs w:val="28"/>
          <w:lang w:eastAsia="ru-RU"/>
        </w:rPr>
        <w:t>Дон</w:t>
      </w:r>
      <w:r w:rsidRPr="007F212A">
        <w:rPr>
          <w:rFonts w:ascii="Times New Roman" w:eastAsia="Times New Roman" w:hAnsi="Times New Roman" w:cs="Times New Roman"/>
          <w:sz w:val="28"/>
          <w:szCs w:val="28"/>
          <w:lang w:eastAsia="ru-RU"/>
        </w:rPr>
        <w:t>»</w:t>
      </w:r>
    </w:p>
    <w:p w:rsidR="002E2A85" w:rsidRPr="007F212A" w:rsidRDefault="002E2A85" w:rsidP="002E2A85">
      <w:pPr>
        <w:spacing w:after="0" w:line="240" w:lineRule="auto"/>
        <w:jc w:val="center"/>
        <w:rPr>
          <w:rFonts w:ascii="Times New Roman" w:eastAsia="Times New Roman" w:hAnsi="Times New Roman" w:cs="Times New Roman"/>
          <w:sz w:val="28"/>
          <w:szCs w:val="28"/>
          <w:lang w:eastAsia="ru-RU"/>
        </w:rPr>
      </w:pPr>
    </w:p>
    <w:p w:rsidR="002E2A85" w:rsidRPr="007F212A" w:rsidRDefault="002E2A85" w:rsidP="002E2A85">
      <w:pPr>
        <w:keepNext/>
        <w:spacing w:before="240" w:after="60" w:line="240" w:lineRule="auto"/>
        <w:jc w:val="center"/>
        <w:outlineLvl w:val="3"/>
        <w:rPr>
          <w:rFonts w:ascii="Times New Roman" w:eastAsia="Times New Roman" w:hAnsi="Times New Roman" w:cs="Times New Roman"/>
          <w:bCs/>
          <w:sz w:val="28"/>
          <w:szCs w:val="28"/>
          <w:lang w:eastAsia="ru-RU"/>
        </w:rPr>
      </w:pPr>
      <w:r w:rsidRPr="007F212A">
        <w:rPr>
          <w:rFonts w:ascii="Times New Roman" w:eastAsia="Times New Roman" w:hAnsi="Times New Roman" w:cs="Times New Roman"/>
          <w:bCs/>
          <w:sz w:val="28"/>
          <w:szCs w:val="28"/>
          <w:lang w:eastAsia="ru-RU"/>
        </w:rPr>
        <w:t>ПОСТАНОВЛЕНИЕ</w:t>
      </w:r>
    </w:p>
    <w:p w:rsidR="002E2A85" w:rsidRDefault="002E2A85" w:rsidP="002E2A85">
      <w:pPr>
        <w:keepNext/>
        <w:spacing w:before="240" w:after="60" w:line="240" w:lineRule="auto"/>
        <w:jc w:val="center"/>
        <w:outlineLvl w:val="3"/>
        <w:rPr>
          <w:rFonts w:ascii="Times New Roman" w:eastAsia="Times New Roman" w:hAnsi="Times New Roman" w:cs="Times New Roman"/>
          <w:b/>
          <w:bCs/>
          <w:sz w:val="28"/>
          <w:szCs w:val="28"/>
          <w:lang w:eastAsia="ru-RU"/>
        </w:rPr>
      </w:pPr>
    </w:p>
    <w:p w:rsidR="002E2A85" w:rsidRDefault="00600709" w:rsidP="002E2A85">
      <w:pPr>
        <w:spacing w:after="0" w:line="240" w:lineRule="auto"/>
        <w:rPr>
          <w:rFonts w:ascii="Times New Roman" w:eastAsia="Times New Roman" w:hAnsi="Times New Roman" w:cs="Times New Roman"/>
          <w:sz w:val="16"/>
          <w:szCs w:val="24"/>
          <w:lang w:eastAsia="ru-RU"/>
        </w:rPr>
      </w:pPr>
      <w:r>
        <w:rPr>
          <w:rFonts w:ascii="Times New Roman" w:eastAsia="Times New Roman" w:hAnsi="Times New Roman" w:cs="Times New Roman"/>
          <w:sz w:val="28"/>
          <w:szCs w:val="24"/>
          <w:lang w:eastAsia="ru-RU"/>
        </w:rPr>
        <w:t>09</w:t>
      </w:r>
      <w:r w:rsidR="0020679D">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8"/>
          <w:lang w:eastAsia="ru-RU"/>
        </w:rPr>
        <w:t>августа</w:t>
      </w:r>
      <w:r w:rsidR="002A6785">
        <w:rPr>
          <w:rFonts w:ascii="Times New Roman" w:eastAsia="Times New Roman" w:hAnsi="Times New Roman" w:cs="Times New Roman"/>
          <w:sz w:val="28"/>
          <w:szCs w:val="28"/>
          <w:lang w:eastAsia="ru-RU"/>
        </w:rPr>
        <w:t xml:space="preserve"> 2022</w:t>
      </w:r>
      <w:r w:rsidR="002E2A85">
        <w:rPr>
          <w:rFonts w:ascii="Times New Roman" w:eastAsia="Times New Roman" w:hAnsi="Times New Roman" w:cs="Times New Roman"/>
          <w:sz w:val="28"/>
          <w:szCs w:val="28"/>
          <w:lang w:eastAsia="ru-RU"/>
        </w:rPr>
        <w:t xml:space="preserve"> года                                                           </w:t>
      </w:r>
      <w:r w:rsidR="002A6785">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44</w:t>
      </w:r>
    </w:p>
    <w:p w:rsidR="002E2A85" w:rsidRDefault="00533FFD" w:rsidP="002E2A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Село </w:t>
      </w:r>
      <w:r w:rsidR="0057654F">
        <w:rPr>
          <w:rFonts w:ascii="Times New Roman" w:eastAsia="Times New Roman" w:hAnsi="Times New Roman" w:cs="Times New Roman"/>
          <w:sz w:val="20"/>
          <w:szCs w:val="20"/>
          <w:lang w:eastAsia="ru-RU"/>
        </w:rPr>
        <w:t>Дон</w:t>
      </w:r>
    </w:p>
    <w:p w:rsidR="002E2A85" w:rsidRDefault="002E2A85" w:rsidP="002E2A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Усть-Куломский район </w:t>
      </w:r>
    </w:p>
    <w:p w:rsidR="002E2A85" w:rsidRDefault="002E2A85" w:rsidP="002E2A8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Республика Коми</w:t>
      </w:r>
    </w:p>
    <w:p w:rsidR="00377C82" w:rsidRDefault="00377C82" w:rsidP="007C42B5">
      <w:pPr>
        <w:spacing w:after="0" w:line="100" w:lineRule="atLeast"/>
        <w:ind w:firstLine="709"/>
        <w:jc w:val="both"/>
        <w:rPr>
          <w:rFonts w:ascii="Times New Roman" w:hAnsi="Times New Roman" w:cs="Times New Roman"/>
          <w:sz w:val="28"/>
          <w:szCs w:val="28"/>
        </w:rPr>
      </w:pPr>
    </w:p>
    <w:p w:rsidR="00377C82" w:rsidRPr="00377C82" w:rsidRDefault="00600709" w:rsidP="00600709">
      <w:pPr>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 Направление уведомления о планируемом  сносе капитального строительства и уведомления  о завершении  сноса  объекта  капитального  строительства»</w:t>
      </w:r>
    </w:p>
    <w:p w:rsidR="00377C82" w:rsidRPr="00377C82" w:rsidRDefault="00377C82" w:rsidP="00377C82">
      <w:pPr>
        <w:jc w:val="both"/>
        <w:rPr>
          <w:rFonts w:ascii="Times New Roman" w:hAnsi="Times New Roman" w:cs="Times New Roman"/>
          <w:sz w:val="28"/>
          <w:szCs w:val="28"/>
        </w:rPr>
      </w:pPr>
      <w:r w:rsidRPr="00377C82">
        <w:rPr>
          <w:rFonts w:ascii="Times New Roman" w:hAnsi="Times New Roman" w:cs="Times New Roman"/>
          <w:sz w:val="28"/>
          <w:szCs w:val="28"/>
        </w:rPr>
        <w:t>В соответствии</w:t>
      </w:r>
      <w:r w:rsidR="00600709">
        <w:rPr>
          <w:rFonts w:ascii="Times New Roman" w:hAnsi="Times New Roman" w:cs="Times New Roman"/>
          <w:sz w:val="28"/>
          <w:szCs w:val="28"/>
        </w:rPr>
        <w:t xml:space="preserve"> с Законом Российской Федерации от 06.10.2003 года №131-ФЗ  « Об общих принципах  организации местного самоуправления в Российской Федерации», Федеральным законом  от 27.07.2010 № 210-ФЗ  « Об организации  предоставления  государственных  и муниципальных услуг»,</w:t>
      </w:r>
      <w:r w:rsidR="00783481">
        <w:rPr>
          <w:rFonts w:ascii="Times New Roman" w:hAnsi="Times New Roman" w:cs="Times New Roman"/>
          <w:sz w:val="28"/>
          <w:szCs w:val="28"/>
        </w:rPr>
        <w:t xml:space="preserve"> администрация сельского поселения «Дон»</w:t>
      </w:r>
      <w:r w:rsidR="00600709">
        <w:rPr>
          <w:rFonts w:ascii="Times New Roman" w:hAnsi="Times New Roman" w:cs="Times New Roman"/>
          <w:sz w:val="28"/>
          <w:szCs w:val="28"/>
        </w:rPr>
        <w:t xml:space="preserve"> постановляет:</w:t>
      </w:r>
    </w:p>
    <w:p w:rsidR="00377C82" w:rsidRPr="00783481" w:rsidRDefault="00783481" w:rsidP="00783481">
      <w:pPr>
        <w:pStyle w:val="3"/>
        <w:jc w:val="left"/>
        <w:rPr>
          <w:rFonts w:ascii="Times New Roman" w:hAnsi="Times New Roman" w:cs="Times New Roman"/>
          <w:b w:val="0"/>
          <w:color w:val="auto"/>
          <w:sz w:val="28"/>
          <w:szCs w:val="28"/>
        </w:rPr>
      </w:pPr>
      <w:r>
        <w:rPr>
          <w:rFonts w:ascii="Times New Roman" w:hAnsi="Times New Roman" w:cs="Times New Roman"/>
          <w:b w:val="0"/>
          <w:color w:val="auto"/>
          <w:sz w:val="28"/>
          <w:szCs w:val="28"/>
        </w:rPr>
        <w:t>Постановляет:</w:t>
      </w:r>
    </w:p>
    <w:p w:rsidR="00600709" w:rsidRPr="0020679D" w:rsidRDefault="00600709" w:rsidP="00600709">
      <w:pPr>
        <w:pStyle w:val="a3"/>
        <w:numPr>
          <w:ilvl w:val="0"/>
          <w:numId w:val="3"/>
        </w:numPr>
        <w:jc w:val="both"/>
        <w:rPr>
          <w:rFonts w:ascii="Times New Roman" w:hAnsi="Times New Roman" w:cs="Times New Roman"/>
          <w:sz w:val="28"/>
          <w:szCs w:val="28"/>
        </w:rPr>
      </w:pPr>
      <w:r w:rsidRPr="00600709">
        <w:rPr>
          <w:rFonts w:ascii="Times New Roman" w:hAnsi="Times New Roman" w:cs="Times New Roman"/>
          <w:sz w:val="28"/>
          <w:szCs w:val="28"/>
        </w:rPr>
        <w:t>Утвердить административный регламент предоставления муниципальной услуги «Направление уведомления</w:t>
      </w:r>
      <w:r w:rsidR="00D6101A">
        <w:rPr>
          <w:rFonts w:ascii="Times New Roman" w:hAnsi="Times New Roman" w:cs="Times New Roman"/>
          <w:sz w:val="28"/>
          <w:szCs w:val="28"/>
        </w:rPr>
        <w:t xml:space="preserve"> о планируемом</w:t>
      </w:r>
      <w:r w:rsidRPr="00600709">
        <w:rPr>
          <w:rFonts w:ascii="Times New Roman" w:hAnsi="Times New Roman" w:cs="Times New Roman"/>
          <w:sz w:val="28"/>
          <w:szCs w:val="28"/>
        </w:rPr>
        <w:t xml:space="preserve"> сносе  объекта  капитального строительства  и уведомления  о завершении  сноса  объе</w:t>
      </w:r>
      <w:r w:rsidR="000B3291">
        <w:rPr>
          <w:rFonts w:ascii="Times New Roman" w:hAnsi="Times New Roman" w:cs="Times New Roman"/>
          <w:sz w:val="28"/>
          <w:szCs w:val="28"/>
        </w:rPr>
        <w:t xml:space="preserve">кта капитального строительства» </w:t>
      </w:r>
      <w:r w:rsidR="000B3291" w:rsidRPr="0020679D">
        <w:rPr>
          <w:rFonts w:ascii="Times New Roman" w:hAnsi="Times New Roman" w:cs="Times New Roman"/>
          <w:sz w:val="28"/>
          <w:szCs w:val="28"/>
        </w:rPr>
        <w:t>согласно приложению.</w:t>
      </w:r>
    </w:p>
    <w:p w:rsidR="000B3291" w:rsidRPr="0020679D" w:rsidRDefault="000B3291" w:rsidP="000B3291">
      <w:pPr>
        <w:pStyle w:val="a3"/>
        <w:numPr>
          <w:ilvl w:val="0"/>
          <w:numId w:val="3"/>
        </w:numPr>
        <w:spacing w:after="0" w:line="240" w:lineRule="auto"/>
        <w:jc w:val="both"/>
        <w:rPr>
          <w:rFonts w:ascii="Times New Roman" w:eastAsia="Times New Roman" w:hAnsi="Times New Roman" w:cs="Times New Roman"/>
          <w:sz w:val="28"/>
          <w:szCs w:val="28"/>
        </w:rPr>
      </w:pPr>
      <w:r w:rsidRPr="0020679D">
        <w:rPr>
          <w:rFonts w:ascii="Times New Roman" w:eastAsia="Times New Roman" w:hAnsi="Times New Roman" w:cs="Times New Roman"/>
          <w:sz w:val="28"/>
          <w:szCs w:val="28"/>
        </w:rPr>
        <w:t xml:space="preserve">Контроль за исполнением настоящего постановления </w:t>
      </w:r>
      <w:r w:rsidR="0020679D">
        <w:rPr>
          <w:rFonts w:ascii="Times New Roman" w:eastAsia="Times New Roman" w:hAnsi="Times New Roman" w:cs="Times New Roman"/>
          <w:sz w:val="28"/>
          <w:szCs w:val="28"/>
        </w:rPr>
        <w:t>оставляю за собой.</w:t>
      </w:r>
    </w:p>
    <w:p w:rsidR="00377C82" w:rsidRPr="00600709" w:rsidRDefault="00377C82" w:rsidP="00FB110F">
      <w:pPr>
        <w:pStyle w:val="a3"/>
        <w:numPr>
          <w:ilvl w:val="0"/>
          <w:numId w:val="3"/>
        </w:numPr>
        <w:jc w:val="both"/>
        <w:rPr>
          <w:rFonts w:ascii="Times New Roman" w:hAnsi="Times New Roman" w:cs="Times New Roman"/>
          <w:sz w:val="28"/>
          <w:szCs w:val="28"/>
        </w:rPr>
      </w:pPr>
      <w:r w:rsidRPr="00600709">
        <w:rPr>
          <w:rFonts w:ascii="Times New Roman" w:hAnsi="Times New Roman" w:cs="Times New Roman"/>
          <w:sz w:val="28"/>
          <w:szCs w:val="28"/>
        </w:rPr>
        <w:t xml:space="preserve">Настоящее </w:t>
      </w:r>
      <w:r w:rsidRPr="00600709">
        <w:rPr>
          <w:rFonts w:ascii="Times New Roman" w:hAnsi="Times New Roman" w:cs="Times New Roman"/>
          <w:spacing w:val="-2"/>
          <w:sz w:val="28"/>
          <w:szCs w:val="28"/>
        </w:rPr>
        <w:t>постановление вступает после его официального опубликования на официальном сайте администрации сельского поселения «Дон».</w:t>
      </w:r>
    </w:p>
    <w:p w:rsidR="00377C82" w:rsidRPr="00377C82" w:rsidRDefault="00377C82" w:rsidP="00377C82">
      <w:pPr>
        <w:spacing w:after="0" w:line="100" w:lineRule="atLeast"/>
        <w:ind w:firstLine="709"/>
        <w:jc w:val="both"/>
        <w:rPr>
          <w:rFonts w:ascii="Times New Roman" w:hAnsi="Times New Roman" w:cs="Times New Roman"/>
          <w:sz w:val="28"/>
          <w:szCs w:val="28"/>
        </w:rPr>
      </w:pPr>
    </w:p>
    <w:p w:rsidR="00377C82" w:rsidRPr="00377C82" w:rsidRDefault="00377C82" w:rsidP="00377C82">
      <w:pPr>
        <w:spacing w:after="0" w:line="100" w:lineRule="atLeast"/>
        <w:jc w:val="both"/>
        <w:rPr>
          <w:rFonts w:ascii="Times New Roman" w:hAnsi="Times New Roman" w:cs="Times New Roman"/>
          <w:b/>
          <w:sz w:val="28"/>
          <w:szCs w:val="28"/>
        </w:rPr>
      </w:pPr>
    </w:p>
    <w:p w:rsidR="00377C82" w:rsidRPr="00377C82" w:rsidRDefault="00377C82" w:rsidP="00377C82">
      <w:pPr>
        <w:tabs>
          <w:tab w:val="right" w:pos="9696"/>
        </w:tabs>
        <w:spacing w:after="0" w:line="100" w:lineRule="atLeast"/>
        <w:jc w:val="both"/>
        <w:rPr>
          <w:rStyle w:val="a9"/>
          <w:rFonts w:ascii="Times New Roman" w:eastAsia="Times New Roman CYR" w:hAnsi="Times New Roman" w:cs="Times New Roman"/>
          <w:b w:val="0"/>
          <w:bCs w:val="0"/>
          <w:color w:val="000000"/>
          <w:sz w:val="28"/>
          <w:szCs w:val="28"/>
        </w:rPr>
      </w:pPr>
    </w:p>
    <w:p w:rsidR="003C567E" w:rsidRDefault="00377C82" w:rsidP="00377C82">
      <w:pPr>
        <w:rPr>
          <w:rFonts w:ascii="Times New Roman" w:hAnsi="Times New Roman" w:cs="Times New Roman"/>
          <w:sz w:val="28"/>
          <w:szCs w:val="28"/>
        </w:rPr>
      </w:pPr>
      <w:r w:rsidRPr="00377C82">
        <w:rPr>
          <w:rFonts w:ascii="Times New Roman" w:hAnsi="Times New Roman" w:cs="Times New Roman"/>
          <w:sz w:val="28"/>
          <w:szCs w:val="28"/>
        </w:rPr>
        <w:t>Глава сельского поселения «</w:t>
      </w:r>
      <w:proofErr w:type="gramStart"/>
      <w:r w:rsidRPr="00377C82">
        <w:rPr>
          <w:rFonts w:ascii="Times New Roman" w:hAnsi="Times New Roman" w:cs="Times New Roman"/>
          <w:sz w:val="28"/>
          <w:szCs w:val="28"/>
        </w:rPr>
        <w:t xml:space="preserve">Дон»   </w:t>
      </w:r>
      <w:proofErr w:type="gramEnd"/>
      <w:r w:rsidRPr="00377C82">
        <w:rPr>
          <w:rFonts w:ascii="Times New Roman" w:hAnsi="Times New Roman" w:cs="Times New Roman"/>
          <w:sz w:val="28"/>
          <w:szCs w:val="28"/>
        </w:rPr>
        <w:t xml:space="preserve">                                            О.Н. </w:t>
      </w:r>
      <w:proofErr w:type="spellStart"/>
      <w:r w:rsidRPr="00377C82">
        <w:rPr>
          <w:rFonts w:ascii="Times New Roman" w:hAnsi="Times New Roman" w:cs="Times New Roman"/>
          <w:sz w:val="28"/>
          <w:szCs w:val="28"/>
        </w:rPr>
        <w:t>Дорогань</w:t>
      </w:r>
      <w:proofErr w:type="spellEnd"/>
    </w:p>
    <w:p w:rsidR="007903C2" w:rsidRDefault="007903C2" w:rsidP="007903C2">
      <w:pPr>
        <w:autoSpaceDE w:val="0"/>
        <w:autoSpaceDN w:val="0"/>
        <w:adjustRightInd w:val="0"/>
        <w:jc w:val="right"/>
        <w:rPr>
          <w:color w:val="FF0000"/>
        </w:rPr>
      </w:pPr>
    </w:p>
    <w:p w:rsidR="007903C2" w:rsidRPr="007903C2" w:rsidRDefault="007903C2" w:rsidP="007903C2">
      <w:pPr>
        <w:autoSpaceDE w:val="0"/>
        <w:autoSpaceDN w:val="0"/>
        <w:adjustRightInd w:val="0"/>
        <w:spacing w:after="0"/>
        <w:jc w:val="right"/>
        <w:rPr>
          <w:rFonts w:ascii="Times New Roman" w:hAnsi="Times New Roman" w:cs="Times New Roman"/>
          <w:sz w:val="28"/>
          <w:szCs w:val="28"/>
        </w:rPr>
      </w:pPr>
      <w:r w:rsidRPr="007903C2">
        <w:rPr>
          <w:rFonts w:ascii="Times New Roman" w:hAnsi="Times New Roman" w:cs="Times New Roman"/>
          <w:sz w:val="28"/>
          <w:szCs w:val="28"/>
        </w:rPr>
        <w:lastRenderedPageBreak/>
        <w:t xml:space="preserve">Приложение </w:t>
      </w:r>
    </w:p>
    <w:p w:rsidR="007903C2" w:rsidRPr="007903C2" w:rsidRDefault="007903C2" w:rsidP="007903C2">
      <w:pPr>
        <w:autoSpaceDE w:val="0"/>
        <w:autoSpaceDN w:val="0"/>
        <w:adjustRightInd w:val="0"/>
        <w:spacing w:after="0"/>
        <w:jc w:val="right"/>
        <w:rPr>
          <w:rFonts w:ascii="Times New Roman" w:hAnsi="Times New Roman" w:cs="Times New Roman"/>
          <w:sz w:val="28"/>
          <w:szCs w:val="28"/>
        </w:rPr>
      </w:pPr>
      <w:r w:rsidRPr="007903C2">
        <w:rPr>
          <w:rFonts w:ascii="Times New Roman" w:hAnsi="Times New Roman" w:cs="Times New Roman"/>
          <w:sz w:val="28"/>
          <w:szCs w:val="28"/>
        </w:rPr>
        <w:t xml:space="preserve"> к постановлению администрации  </w:t>
      </w:r>
    </w:p>
    <w:p w:rsidR="007903C2" w:rsidRPr="007903C2" w:rsidRDefault="007903C2" w:rsidP="007903C2">
      <w:pPr>
        <w:autoSpaceDE w:val="0"/>
        <w:autoSpaceDN w:val="0"/>
        <w:adjustRightInd w:val="0"/>
        <w:spacing w:after="0"/>
        <w:jc w:val="right"/>
        <w:rPr>
          <w:rFonts w:ascii="Times New Roman" w:hAnsi="Times New Roman" w:cs="Times New Roman"/>
          <w:sz w:val="28"/>
          <w:szCs w:val="28"/>
        </w:rPr>
      </w:pPr>
      <w:r w:rsidRPr="007903C2">
        <w:rPr>
          <w:rFonts w:ascii="Times New Roman" w:hAnsi="Times New Roman" w:cs="Times New Roman"/>
          <w:sz w:val="28"/>
          <w:szCs w:val="28"/>
        </w:rPr>
        <w:t>сельского поселения «Дон»</w:t>
      </w:r>
    </w:p>
    <w:p w:rsidR="007903C2" w:rsidRPr="007903C2" w:rsidRDefault="007903C2" w:rsidP="007903C2">
      <w:pPr>
        <w:widowControl w:val="0"/>
        <w:autoSpaceDE w:val="0"/>
        <w:autoSpaceDN w:val="0"/>
        <w:adjustRightInd w:val="0"/>
        <w:spacing w:after="0"/>
        <w:ind w:firstLine="709"/>
        <w:jc w:val="right"/>
        <w:rPr>
          <w:rFonts w:ascii="Times New Roman" w:hAnsi="Times New Roman" w:cs="Times New Roman"/>
          <w:b/>
          <w:bCs/>
          <w:sz w:val="28"/>
          <w:szCs w:val="28"/>
        </w:rPr>
      </w:pPr>
      <w:r w:rsidRPr="007903C2">
        <w:rPr>
          <w:rFonts w:ascii="Times New Roman" w:hAnsi="Times New Roman" w:cs="Times New Roman"/>
          <w:sz w:val="28"/>
          <w:szCs w:val="28"/>
        </w:rPr>
        <w:t xml:space="preserve">от </w:t>
      </w:r>
      <w:r>
        <w:rPr>
          <w:rFonts w:ascii="Times New Roman" w:hAnsi="Times New Roman" w:cs="Times New Roman"/>
          <w:sz w:val="28"/>
          <w:szCs w:val="28"/>
        </w:rPr>
        <w:t>09.08.2022 г.</w:t>
      </w:r>
      <w:r w:rsidRPr="007903C2">
        <w:rPr>
          <w:rFonts w:ascii="Times New Roman" w:hAnsi="Times New Roman" w:cs="Times New Roman"/>
          <w:sz w:val="28"/>
          <w:szCs w:val="28"/>
        </w:rPr>
        <w:t xml:space="preserve"> N </w:t>
      </w:r>
      <w:r>
        <w:rPr>
          <w:rFonts w:ascii="Times New Roman" w:hAnsi="Times New Roman" w:cs="Times New Roman"/>
          <w:sz w:val="28"/>
          <w:szCs w:val="28"/>
        </w:rPr>
        <w:t>44</w:t>
      </w:r>
    </w:p>
    <w:p w:rsidR="007903C2" w:rsidRPr="007903C2" w:rsidRDefault="007903C2" w:rsidP="007903C2">
      <w:pPr>
        <w:widowControl w:val="0"/>
        <w:autoSpaceDE w:val="0"/>
        <w:autoSpaceDN w:val="0"/>
        <w:adjustRightInd w:val="0"/>
        <w:ind w:firstLine="709"/>
        <w:jc w:val="center"/>
        <w:rPr>
          <w:b/>
          <w:bCs/>
        </w:rPr>
      </w:pPr>
    </w:p>
    <w:p w:rsidR="007903C2" w:rsidRPr="007903C2" w:rsidRDefault="007903C2" w:rsidP="007903C2">
      <w:pPr>
        <w:widowControl w:val="0"/>
        <w:ind w:firstLine="851"/>
        <w:jc w:val="center"/>
        <w:rPr>
          <w:rFonts w:ascii="Times New Roman" w:hAnsi="Times New Roman" w:cs="Times New Roman"/>
          <w:b/>
          <w:sz w:val="28"/>
          <w:szCs w:val="28"/>
        </w:rPr>
      </w:pPr>
      <w:r w:rsidRPr="007903C2">
        <w:rPr>
          <w:rFonts w:ascii="Times New Roman" w:hAnsi="Times New Roman" w:cs="Times New Roman"/>
          <w:b/>
          <w:sz w:val="28"/>
          <w:szCs w:val="28"/>
        </w:rPr>
        <w:t xml:space="preserve">Административный регламент предоставления государственной (муниципальной) услуги </w:t>
      </w:r>
    </w:p>
    <w:p w:rsidR="007903C2" w:rsidRPr="007903C2" w:rsidRDefault="007903C2" w:rsidP="007903C2">
      <w:pPr>
        <w:widowControl w:val="0"/>
        <w:ind w:firstLine="851"/>
        <w:jc w:val="center"/>
        <w:rPr>
          <w:rFonts w:ascii="Times New Roman" w:hAnsi="Times New Roman" w:cs="Times New Roman"/>
          <w:b/>
          <w:bCs/>
          <w:sz w:val="28"/>
          <w:szCs w:val="28"/>
        </w:rPr>
      </w:pPr>
      <w:r w:rsidRPr="007903C2">
        <w:rPr>
          <w:rFonts w:ascii="Times New Roman" w:hAnsi="Times New Roman" w:cs="Times New Roman"/>
          <w:b/>
          <w:bCs/>
          <w:sz w:val="28"/>
          <w:szCs w:val="28"/>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Республики Коми </w:t>
      </w:r>
    </w:p>
    <w:p w:rsidR="007903C2" w:rsidRPr="007903C2" w:rsidRDefault="007903C2" w:rsidP="007903C2">
      <w:pPr>
        <w:widowControl w:val="0"/>
        <w:tabs>
          <w:tab w:val="left" w:pos="567"/>
        </w:tabs>
        <w:contextualSpacing/>
        <w:jc w:val="both"/>
        <w:rPr>
          <w:rFonts w:ascii="Times New Roman" w:hAnsi="Times New Roman" w:cs="Times New Roman"/>
          <w:b/>
          <w:bCs/>
          <w:i/>
          <w:iCs/>
          <w:sz w:val="28"/>
          <w:szCs w:val="28"/>
        </w:rPr>
      </w:pPr>
    </w:p>
    <w:p w:rsidR="007903C2" w:rsidRPr="007903C2" w:rsidRDefault="007903C2" w:rsidP="007903C2">
      <w:pPr>
        <w:widowControl w:val="0"/>
        <w:numPr>
          <w:ilvl w:val="0"/>
          <w:numId w:val="4"/>
        </w:numPr>
        <w:tabs>
          <w:tab w:val="left" w:pos="567"/>
        </w:tabs>
        <w:spacing w:after="0" w:line="240" w:lineRule="auto"/>
        <w:contextualSpacing/>
        <w:jc w:val="center"/>
        <w:rPr>
          <w:rFonts w:ascii="Times New Roman" w:hAnsi="Times New Roman" w:cs="Times New Roman"/>
          <w:b/>
          <w:sz w:val="28"/>
          <w:szCs w:val="28"/>
        </w:rPr>
      </w:pPr>
      <w:r w:rsidRPr="007903C2">
        <w:rPr>
          <w:rFonts w:ascii="Times New Roman" w:hAnsi="Times New Roman" w:cs="Times New Roman"/>
          <w:b/>
          <w:sz w:val="28"/>
          <w:szCs w:val="28"/>
        </w:rPr>
        <w:t>Общие положения</w:t>
      </w:r>
    </w:p>
    <w:p w:rsidR="007903C2" w:rsidRPr="007903C2" w:rsidRDefault="007903C2" w:rsidP="007903C2">
      <w:pPr>
        <w:widowControl w:val="0"/>
        <w:tabs>
          <w:tab w:val="left" w:pos="567"/>
        </w:tabs>
        <w:ind w:left="1287"/>
        <w:contextualSpacing/>
        <w:rPr>
          <w:rFonts w:ascii="Times New Roman" w:hAnsi="Times New Roman" w:cs="Times New Roman"/>
          <w:b/>
          <w:sz w:val="28"/>
          <w:szCs w:val="28"/>
        </w:rPr>
      </w:pPr>
    </w:p>
    <w:p w:rsidR="007903C2" w:rsidRPr="007903C2" w:rsidRDefault="007903C2" w:rsidP="007903C2">
      <w:pPr>
        <w:numPr>
          <w:ilvl w:val="1"/>
          <w:numId w:val="5"/>
        </w:numPr>
        <w:spacing w:after="0" w:line="240" w:lineRule="auto"/>
        <w:ind w:left="0" w:firstLine="709"/>
        <w:jc w:val="both"/>
        <w:rPr>
          <w:rFonts w:ascii="Times New Roman" w:hAnsi="Times New Roman" w:cs="Times New Roman"/>
          <w:sz w:val="28"/>
          <w:szCs w:val="28"/>
        </w:rPr>
      </w:pPr>
      <w:r w:rsidRPr="007903C2">
        <w:rPr>
          <w:rFonts w:ascii="Times New Roman" w:hAnsi="Times New Roman" w:cs="Times New Roman"/>
          <w:sz w:val="28"/>
          <w:szCs w:val="28"/>
        </w:rPr>
        <w:t>Административный регламент предоставления государственной услуги «</w:t>
      </w:r>
      <w:r w:rsidRPr="007903C2">
        <w:rPr>
          <w:rFonts w:ascii="Times New Roman" w:hAnsi="Times New Roman" w:cs="Times New Roman"/>
          <w:b/>
          <w:bCs/>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7903C2">
        <w:rPr>
          <w:rFonts w:ascii="Times New Roman" w:hAnsi="Times New Roman" w:cs="Times New Roman"/>
          <w:sz w:val="28"/>
          <w:szCs w:val="28"/>
        </w:rPr>
        <w:t xml:space="preserve">»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соответствующих полномочий на </w:t>
      </w:r>
      <w:proofErr w:type="gramStart"/>
      <w:r w:rsidRPr="007903C2">
        <w:rPr>
          <w:rFonts w:ascii="Times New Roman" w:hAnsi="Times New Roman" w:cs="Times New Roman"/>
          <w:sz w:val="28"/>
          <w:szCs w:val="28"/>
        </w:rPr>
        <w:t xml:space="preserve">территории </w:t>
      </w:r>
      <w:r w:rsidRPr="007903C2">
        <w:rPr>
          <w:rFonts w:ascii="Times New Roman" w:hAnsi="Times New Roman" w:cs="Times New Roman"/>
          <w:iCs/>
          <w:sz w:val="28"/>
          <w:szCs w:val="28"/>
        </w:rPr>
        <w:t xml:space="preserve"> сельского</w:t>
      </w:r>
      <w:proofErr w:type="gramEnd"/>
      <w:r w:rsidRPr="007903C2">
        <w:rPr>
          <w:rFonts w:ascii="Times New Roman" w:hAnsi="Times New Roman" w:cs="Times New Roman"/>
          <w:iCs/>
          <w:sz w:val="28"/>
          <w:szCs w:val="28"/>
        </w:rPr>
        <w:t xml:space="preserve"> поселения «Дон».             Настоящий Административный регламент регулирует отношения, возникающие при оказании следующих </w:t>
      </w:r>
      <w:proofErr w:type="spellStart"/>
      <w:r w:rsidRPr="007903C2">
        <w:rPr>
          <w:rFonts w:ascii="Times New Roman" w:hAnsi="Times New Roman" w:cs="Times New Roman"/>
          <w:iCs/>
          <w:sz w:val="28"/>
          <w:szCs w:val="28"/>
        </w:rPr>
        <w:t>подуслуг</w:t>
      </w:r>
      <w:proofErr w:type="spellEnd"/>
      <w:r w:rsidRPr="007903C2">
        <w:rPr>
          <w:rFonts w:ascii="Times New Roman" w:hAnsi="Times New Roman" w:cs="Times New Roman"/>
          <w:iCs/>
          <w:sz w:val="28"/>
          <w:szCs w:val="28"/>
        </w:rPr>
        <w:t>:</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iCs/>
          <w:sz w:val="28"/>
          <w:szCs w:val="28"/>
        </w:rPr>
        <w:t xml:space="preserve">1. Направление уведомления о сносе объекта капитального строительства; </w:t>
      </w:r>
    </w:p>
    <w:p w:rsidR="007903C2" w:rsidRPr="007903C2" w:rsidRDefault="007903C2" w:rsidP="007903C2">
      <w:pPr>
        <w:ind w:firstLine="567"/>
        <w:jc w:val="both"/>
        <w:rPr>
          <w:rFonts w:ascii="Times New Roman" w:hAnsi="Times New Roman" w:cs="Times New Roman"/>
          <w:sz w:val="28"/>
          <w:szCs w:val="28"/>
        </w:rPr>
      </w:pPr>
      <w:r w:rsidRPr="007903C2">
        <w:rPr>
          <w:rFonts w:ascii="Times New Roman" w:hAnsi="Times New Roman" w:cs="Times New Roman"/>
          <w:sz w:val="28"/>
          <w:szCs w:val="28"/>
        </w:rPr>
        <w:t xml:space="preserve">  2. Направление уведомления о завершении сноса объекта капитального строительства.</w:t>
      </w:r>
    </w:p>
    <w:p w:rsidR="007903C2" w:rsidRPr="007903C2" w:rsidRDefault="007903C2" w:rsidP="007903C2">
      <w:pPr>
        <w:numPr>
          <w:ilvl w:val="1"/>
          <w:numId w:val="5"/>
        </w:numPr>
        <w:spacing w:after="0" w:line="240" w:lineRule="auto"/>
        <w:ind w:left="0" w:firstLine="709"/>
        <w:jc w:val="both"/>
        <w:rPr>
          <w:rFonts w:ascii="Times New Roman" w:hAnsi="Times New Roman" w:cs="Times New Roman"/>
          <w:sz w:val="28"/>
          <w:szCs w:val="28"/>
        </w:rPr>
      </w:pPr>
      <w:r w:rsidRPr="007903C2">
        <w:rPr>
          <w:rFonts w:ascii="Times New Roman" w:hAnsi="Times New Roman" w:cs="Times New Roman"/>
          <w:sz w:val="28"/>
          <w:szCs w:val="28"/>
        </w:rPr>
        <w:t>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 Заявитель).</w:t>
      </w:r>
    </w:p>
    <w:p w:rsidR="007903C2" w:rsidRPr="007903C2" w:rsidRDefault="007903C2" w:rsidP="007903C2">
      <w:pPr>
        <w:numPr>
          <w:ilvl w:val="1"/>
          <w:numId w:val="5"/>
        </w:numPr>
        <w:spacing w:after="0" w:line="240" w:lineRule="auto"/>
        <w:ind w:left="0" w:firstLine="709"/>
        <w:jc w:val="both"/>
        <w:rPr>
          <w:rFonts w:ascii="Times New Roman" w:hAnsi="Times New Roman" w:cs="Times New Roman"/>
          <w:sz w:val="28"/>
          <w:szCs w:val="28"/>
        </w:rPr>
      </w:pPr>
      <w:r w:rsidRPr="007903C2">
        <w:rPr>
          <w:rFonts w:ascii="Times New Roman" w:hAnsi="Times New Roman" w:cs="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903C2" w:rsidRPr="007903C2" w:rsidRDefault="007903C2" w:rsidP="007903C2">
      <w:pPr>
        <w:tabs>
          <w:tab w:val="left" w:pos="7425"/>
        </w:tabs>
        <w:ind w:firstLine="709"/>
        <w:jc w:val="both"/>
        <w:rPr>
          <w:rFonts w:ascii="Times New Roman" w:hAnsi="Times New Roman" w:cs="Times New Roman"/>
          <w:sz w:val="28"/>
          <w:szCs w:val="28"/>
        </w:rPr>
      </w:pPr>
      <w:r w:rsidRPr="007903C2">
        <w:rPr>
          <w:rFonts w:ascii="Times New Roman" w:hAnsi="Times New Roman" w:cs="Times New Roman"/>
          <w:sz w:val="28"/>
          <w:szCs w:val="28"/>
        </w:rPr>
        <w:t>1.4. Информирование о порядке предоставления государственной (муниципальной) услуги осуществляется:</w:t>
      </w:r>
    </w:p>
    <w:p w:rsidR="007903C2" w:rsidRPr="007903C2" w:rsidRDefault="007903C2" w:rsidP="007903C2">
      <w:pPr>
        <w:tabs>
          <w:tab w:val="left" w:pos="7425"/>
        </w:tabs>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1) непосредственно при личном приеме заявителя </w:t>
      </w:r>
      <w:proofErr w:type="gramStart"/>
      <w:r w:rsidRPr="007903C2">
        <w:rPr>
          <w:rFonts w:ascii="Times New Roman" w:hAnsi="Times New Roman" w:cs="Times New Roman"/>
          <w:sz w:val="28"/>
          <w:szCs w:val="28"/>
        </w:rPr>
        <w:t>в  администрацию</w:t>
      </w:r>
      <w:proofErr w:type="gramEnd"/>
      <w:r w:rsidRPr="007903C2">
        <w:rPr>
          <w:rFonts w:ascii="Times New Roman" w:hAnsi="Times New Roman" w:cs="Times New Roman"/>
          <w:sz w:val="28"/>
          <w:szCs w:val="28"/>
        </w:rPr>
        <w:t xml:space="preserve"> сельского поселения «Дон»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903C2" w:rsidRPr="007903C2" w:rsidRDefault="007903C2" w:rsidP="007903C2">
      <w:pPr>
        <w:tabs>
          <w:tab w:val="left" w:pos="7425"/>
        </w:tabs>
        <w:ind w:firstLine="709"/>
        <w:jc w:val="both"/>
        <w:rPr>
          <w:rFonts w:ascii="Times New Roman" w:hAnsi="Times New Roman" w:cs="Times New Roman"/>
          <w:sz w:val="28"/>
          <w:szCs w:val="28"/>
        </w:rPr>
      </w:pPr>
      <w:r w:rsidRPr="007903C2">
        <w:rPr>
          <w:rFonts w:ascii="Times New Roman" w:hAnsi="Times New Roman" w:cs="Times New Roman"/>
          <w:sz w:val="28"/>
          <w:szCs w:val="28"/>
        </w:rPr>
        <w:lastRenderedPageBreak/>
        <w:t>2) по телефону Уполномоченном органе или многофункциональном центре;</w:t>
      </w:r>
    </w:p>
    <w:p w:rsidR="007903C2" w:rsidRPr="007903C2" w:rsidRDefault="007903C2" w:rsidP="007903C2">
      <w:pPr>
        <w:tabs>
          <w:tab w:val="left" w:pos="7425"/>
        </w:tabs>
        <w:ind w:firstLine="709"/>
        <w:jc w:val="both"/>
        <w:rPr>
          <w:rFonts w:ascii="Times New Roman" w:hAnsi="Times New Roman" w:cs="Times New Roman"/>
          <w:sz w:val="28"/>
          <w:szCs w:val="28"/>
        </w:rPr>
      </w:pPr>
      <w:r w:rsidRPr="007903C2">
        <w:rPr>
          <w:rFonts w:ascii="Times New Roman" w:hAnsi="Times New Roman" w:cs="Times New Roman"/>
          <w:sz w:val="28"/>
          <w:szCs w:val="28"/>
        </w:rPr>
        <w:t>3) письменно, в том числе посредством электронной почты, факсимильной связи;</w:t>
      </w:r>
    </w:p>
    <w:p w:rsidR="007903C2" w:rsidRPr="007903C2" w:rsidRDefault="007903C2" w:rsidP="007903C2">
      <w:pPr>
        <w:tabs>
          <w:tab w:val="left" w:pos="7425"/>
        </w:tabs>
        <w:ind w:firstLine="709"/>
        <w:jc w:val="both"/>
        <w:rPr>
          <w:rFonts w:ascii="Times New Roman" w:hAnsi="Times New Roman" w:cs="Times New Roman"/>
          <w:sz w:val="28"/>
          <w:szCs w:val="28"/>
        </w:rPr>
      </w:pPr>
      <w:r w:rsidRPr="007903C2">
        <w:rPr>
          <w:rFonts w:ascii="Times New Roman" w:hAnsi="Times New Roman" w:cs="Times New Roman"/>
          <w:sz w:val="28"/>
          <w:szCs w:val="28"/>
        </w:rPr>
        <w:t>4) посредством размещения в открытой и доступной форме информации:</w:t>
      </w:r>
    </w:p>
    <w:p w:rsidR="007903C2" w:rsidRPr="007903C2" w:rsidRDefault="007903C2" w:rsidP="007903C2">
      <w:pPr>
        <w:widowControl w:val="0"/>
        <w:tabs>
          <w:tab w:val="left" w:pos="851"/>
          <w:tab w:val="left" w:pos="1134"/>
        </w:tabs>
        <w:ind w:firstLine="709"/>
        <w:contextualSpacing/>
        <w:jc w:val="both"/>
        <w:rPr>
          <w:rFonts w:ascii="Times New Roman" w:hAnsi="Times New Roman" w:cs="Times New Roman"/>
          <w:sz w:val="28"/>
          <w:szCs w:val="28"/>
        </w:rPr>
      </w:pPr>
      <w:r w:rsidRPr="007903C2">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proofErr w:type="gramStart"/>
      <w:r w:rsidRPr="007903C2">
        <w:rPr>
          <w:rFonts w:ascii="Times New Roman" w:hAnsi="Times New Roman" w:cs="Times New Roman"/>
          <w:sz w:val="28"/>
          <w:szCs w:val="28"/>
        </w:rPr>
        <w:t>)»(</w:t>
      </w:r>
      <w:proofErr w:type="gramEnd"/>
      <w:r w:rsidRPr="007903C2">
        <w:rPr>
          <w:rFonts w:ascii="Times New Roman" w:hAnsi="Times New Roman" w:cs="Times New Roman"/>
          <w:sz w:val="28"/>
          <w:szCs w:val="28"/>
        </w:rPr>
        <w:t>https://www.gosuslugi.ru/) (далее – ЕПГУ, Единый портал);</w:t>
      </w:r>
    </w:p>
    <w:p w:rsidR="007903C2" w:rsidRPr="007903C2" w:rsidRDefault="007903C2" w:rsidP="007903C2">
      <w:pPr>
        <w:tabs>
          <w:tab w:val="left" w:pos="7425"/>
        </w:tabs>
        <w:ind w:firstLine="709"/>
        <w:jc w:val="both"/>
        <w:rPr>
          <w:rFonts w:ascii="Times New Roman" w:hAnsi="Times New Roman" w:cs="Times New Roman"/>
          <w:sz w:val="28"/>
          <w:szCs w:val="28"/>
        </w:rPr>
      </w:pPr>
      <w:r w:rsidRPr="007903C2">
        <w:rPr>
          <w:rFonts w:ascii="Times New Roman" w:hAnsi="Times New Roman" w:cs="Times New Roman"/>
          <w:sz w:val="28"/>
          <w:szCs w:val="28"/>
        </w:rPr>
        <w:t>на официальном сайте Уполномоченного органа</w:t>
      </w:r>
      <w:r w:rsidRPr="007903C2">
        <w:rPr>
          <w:rFonts w:ascii="Times New Roman" w:hAnsi="Times New Roman" w:cs="Times New Roman"/>
          <w:i/>
          <w:iCs/>
          <w:sz w:val="28"/>
          <w:szCs w:val="28"/>
        </w:rPr>
        <w:t xml:space="preserve"> (  </w:t>
      </w:r>
      <w:hyperlink r:id="rId6" w:tooltip="http://www.adm" w:history="1">
        <w:r w:rsidRPr="007903C2">
          <w:rPr>
            <w:rStyle w:val="ad"/>
            <w:rFonts w:ascii="Times New Roman" w:hAnsi="Times New Roman" w:cs="Times New Roman"/>
            <w:i/>
            <w:iCs/>
            <w:sz w:val="28"/>
            <w:szCs w:val="28"/>
          </w:rPr>
          <w:t>www.adm</w:t>
        </w:r>
      </w:hyperlink>
      <w:r w:rsidRPr="007903C2">
        <w:rPr>
          <w:rFonts w:ascii="Times New Roman" w:hAnsi="Times New Roman" w:cs="Times New Roman"/>
          <w:i/>
          <w:iCs/>
          <w:sz w:val="28"/>
          <w:szCs w:val="28"/>
        </w:rPr>
        <w:t>-spdon.ru   )</w:t>
      </w:r>
      <w:r w:rsidRPr="007903C2">
        <w:rPr>
          <w:rFonts w:ascii="Times New Roman" w:hAnsi="Times New Roman" w:cs="Times New Roman"/>
          <w:sz w:val="28"/>
          <w:szCs w:val="28"/>
        </w:rPr>
        <w:t>;</w:t>
      </w:r>
    </w:p>
    <w:p w:rsidR="007903C2" w:rsidRPr="007903C2" w:rsidRDefault="007903C2" w:rsidP="007903C2">
      <w:pPr>
        <w:tabs>
          <w:tab w:val="left" w:pos="7425"/>
        </w:tabs>
        <w:ind w:firstLine="709"/>
        <w:jc w:val="both"/>
        <w:rPr>
          <w:rFonts w:ascii="Times New Roman" w:hAnsi="Times New Roman" w:cs="Times New Roman"/>
          <w:sz w:val="28"/>
          <w:szCs w:val="28"/>
        </w:rPr>
      </w:pPr>
      <w:r w:rsidRPr="007903C2">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7903C2" w:rsidRPr="007903C2" w:rsidRDefault="007903C2" w:rsidP="007903C2">
      <w:pPr>
        <w:tabs>
          <w:tab w:val="left" w:pos="7425"/>
        </w:tabs>
        <w:ind w:firstLine="709"/>
        <w:jc w:val="both"/>
        <w:rPr>
          <w:rFonts w:ascii="Times New Roman" w:hAnsi="Times New Roman" w:cs="Times New Roman"/>
          <w:sz w:val="28"/>
          <w:szCs w:val="28"/>
        </w:rPr>
      </w:pPr>
      <w:r w:rsidRPr="007903C2">
        <w:rPr>
          <w:rFonts w:ascii="Times New Roman" w:hAnsi="Times New Roman" w:cs="Times New Roman"/>
          <w:sz w:val="28"/>
          <w:szCs w:val="28"/>
        </w:rPr>
        <w:t>1.5. Информирование осуществляется по вопросам, касающимся:</w:t>
      </w:r>
    </w:p>
    <w:p w:rsidR="007903C2" w:rsidRPr="007903C2" w:rsidRDefault="007903C2" w:rsidP="007903C2">
      <w:pPr>
        <w:tabs>
          <w:tab w:val="left" w:pos="7425"/>
        </w:tabs>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способов подачи </w:t>
      </w:r>
      <w:r w:rsidRPr="007903C2">
        <w:rPr>
          <w:rFonts w:ascii="Times New Roman" w:hAnsi="Times New Roman" w:cs="Times New Roman"/>
          <w:bCs/>
          <w:sz w:val="28"/>
          <w:szCs w:val="28"/>
        </w:rPr>
        <w:t>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r w:rsidRPr="007903C2">
        <w:rPr>
          <w:rFonts w:ascii="Times New Roman" w:hAnsi="Times New Roman" w:cs="Times New Roman"/>
          <w:sz w:val="28"/>
          <w:szCs w:val="28"/>
        </w:rPr>
        <w:t>;</w:t>
      </w:r>
    </w:p>
    <w:p w:rsidR="007903C2" w:rsidRPr="007903C2" w:rsidRDefault="007903C2" w:rsidP="007903C2">
      <w:pPr>
        <w:tabs>
          <w:tab w:val="left" w:pos="7425"/>
        </w:tabs>
        <w:ind w:firstLine="709"/>
        <w:jc w:val="both"/>
        <w:rPr>
          <w:rFonts w:ascii="Times New Roman" w:hAnsi="Times New Roman" w:cs="Times New Roman"/>
          <w:sz w:val="28"/>
          <w:szCs w:val="28"/>
        </w:rPr>
      </w:pPr>
      <w:r w:rsidRPr="007903C2">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7903C2" w:rsidRPr="007903C2" w:rsidRDefault="007903C2" w:rsidP="007903C2">
      <w:pPr>
        <w:tabs>
          <w:tab w:val="left" w:pos="7425"/>
        </w:tabs>
        <w:ind w:firstLine="709"/>
        <w:jc w:val="both"/>
        <w:rPr>
          <w:rFonts w:ascii="Times New Roman" w:hAnsi="Times New Roman" w:cs="Times New Roman"/>
          <w:sz w:val="28"/>
          <w:szCs w:val="28"/>
        </w:rPr>
      </w:pPr>
      <w:r w:rsidRPr="007903C2">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документов, необходимых для предоставления государственной (муниципальной) услуги;</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порядка и сроков предоставления государственной (муниципальной) услуги;</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порядка получения сведений о ходе рассмотрения </w:t>
      </w:r>
      <w:r w:rsidRPr="007903C2">
        <w:rPr>
          <w:rFonts w:ascii="Times New Roman" w:hAnsi="Times New Roman" w:cs="Times New Roman"/>
          <w:bCs/>
          <w:sz w:val="28"/>
          <w:szCs w:val="28"/>
        </w:rPr>
        <w:t>уведомления об окончании строительства</w:t>
      </w:r>
      <w:r w:rsidRPr="007903C2">
        <w:rPr>
          <w:rFonts w:ascii="Times New Roman" w:hAnsi="Times New Roman" w:cs="Times New Roman"/>
          <w:sz w:val="28"/>
          <w:szCs w:val="28"/>
        </w:rPr>
        <w:t xml:space="preserve"> и о результатах предоставления муниципальной услуги;</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lastRenderedPageBreak/>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7903C2" w:rsidRPr="007903C2" w:rsidRDefault="007903C2" w:rsidP="007903C2">
      <w:pPr>
        <w:tabs>
          <w:tab w:val="left" w:pos="7425"/>
        </w:tabs>
        <w:ind w:firstLine="709"/>
        <w:jc w:val="both"/>
        <w:rPr>
          <w:rFonts w:ascii="Times New Roman" w:hAnsi="Times New Roman" w:cs="Times New Roman"/>
          <w:sz w:val="28"/>
          <w:szCs w:val="28"/>
        </w:rPr>
      </w:pPr>
      <w:r w:rsidRPr="007903C2">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903C2" w:rsidRPr="007903C2" w:rsidRDefault="007903C2" w:rsidP="007903C2">
      <w:pPr>
        <w:tabs>
          <w:tab w:val="left" w:pos="7425"/>
        </w:tabs>
        <w:ind w:firstLine="709"/>
        <w:jc w:val="both"/>
        <w:rPr>
          <w:rFonts w:ascii="Times New Roman" w:hAnsi="Times New Roman" w:cs="Times New Roman"/>
          <w:sz w:val="28"/>
          <w:szCs w:val="28"/>
        </w:rPr>
      </w:pPr>
      <w:r w:rsidRPr="007903C2">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903C2" w:rsidRPr="007903C2" w:rsidRDefault="007903C2" w:rsidP="007903C2">
      <w:pPr>
        <w:tabs>
          <w:tab w:val="left" w:pos="7425"/>
        </w:tabs>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Если должностное лицо Уполномоченного органа не может самостоятельно дать ответ, телефонный </w:t>
      </w:r>
      <w:proofErr w:type="spellStart"/>
      <w:r w:rsidRPr="007903C2">
        <w:rPr>
          <w:rFonts w:ascii="Times New Roman" w:hAnsi="Times New Roman" w:cs="Times New Roman"/>
          <w:sz w:val="28"/>
          <w:szCs w:val="28"/>
        </w:rPr>
        <w:t>звонокдолжен</w:t>
      </w:r>
      <w:proofErr w:type="spellEnd"/>
      <w:r w:rsidRPr="007903C2">
        <w:rPr>
          <w:rFonts w:ascii="Times New Roman" w:hAnsi="Times New Roman" w:cs="Times New Roman"/>
          <w:sz w:val="28"/>
          <w:szCs w:val="28"/>
        </w:rPr>
        <w:t xml:space="preserve">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903C2" w:rsidRPr="007903C2" w:rsidRDefault="007903C2" w:rsidP="007903C2">
      <w:pPr>
        <w:tabs>
          <w:tab w:val="left" w:pos="7425"/>
        </w:tabs>
        <w:ind w:firstLine="709"/>
        <w:jc w:val="both"/>
        <w:rPr>
          <w:rFonts w:ascii="Times New Roman" w:hAnsi="Times New Roman" w:cs="Times New Roman"/>
          <w:sz w:val="28"/>
          <w:szCs w:val="28"/>
        </w:rPr>
      </w:pPr>
      <w:r w:rsidRPr="007903C2">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903C2" w:rsidRPr="007903C2" w:rsidRDefault="007903C2" w:rsidP="007903C2">
      <w:pPr>
        <w:tabs>
          <w:tab w:val="left" w:pos="7425"/>
        </w:tabs>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изложить обращение в письменной форме; </w:t>
      </w:r>
    </w:p>
    <w:p w:rsidR="007903C2" w:rsidRPr="007903C2" w:rsidRDefault="007903C2" w:rsidP="007903C2">
      <w:pPr>
        <w:tabs>
          <w:tab w:val="left" w:pos="7425"/>
        </w:tabs>
        <w:ind w:firstLine="709"/>
        <w:jc w:val="both"/>
        <w:rPr>
          <w:rFonts w:ascii="Times New Roman" w:hAnsi="Times New Roman" w:cs="Times New Roman"/>
          <w:sz w:val="28"/>
          <w:szCs w:val="28"/>
        </w:rPr>
      </w:pPr>
      <w:r w:rsidRPr="007903C2">
        <w:rPr>
          <w:rFonts w:ascii="Times New Roman" w:hAnsi="Times New Roman" w:cs="Times New Roman"/>
          <w:sz w:val="28"/>
          <w:szCs w:val="28"/>
        </w:rPr>
        <w:t>назначить другое время для консультаций.</w:t>
      </w:r>
    </w:p>
    <w:p w:rsidR="007903C2" w:rsidRPr="007903C2" w:rsidRDefault="007903C2" w:rsidP="007903C2">
      <w:pPr>
        <w:tabs>
          <w:tab w:val="left" w:pos="7425"/>
        </w:tabs>
        <w:ind w:firstLine="709"/>
        <w:jc w:val="both"/>
        <w:rPr>
          <w:rFonts w:ascii="Times New Roman" w:hAnsi="Times New Roman" w:cs="Times New Roman"/>
          <w:sz w:val="28"/>
          <w:szCs w:val="28"/>
        </w:rPr>
      </w:pPr>
      <w:r w:rsidRPr="007903C2">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Продолжительность информирования по телефону не должна превышать 10 минут.</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Информирование осуществляется в соответствии с графиком приема граждан.</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w:t>
      </w:r>
      <w:hyperlink w:anchor="Par84" w:tooltip="#Par84" w:history="1">
        <w:r w:rsidRPr="007903C2">
          <w:rPr>
            <w:rStyle w:val="ad"/>
            <w:rFonts w:ascii="Times New Roman" w:hAnsi="Times New Roman" w:cs="Times New Roman"/>
            <w:sz w:val="28"/>
            <w:szCs w:val="28"/>
          </w:rPr>
          <w:t>пункте</w:t>
        </w:r>
      </w:hyperlink>
      <w:r w:rsidRPr="007903C2">
        <w:rPr>
          <w:rFonts w:ascii="Times New Roman" w:hAnsi="Times New Roman" w:cs="Times New Roman"/>
          <w:sz w:val="28"/>
          <w:szCs w:val="28"/>
        </w:rPr>
        <w:t xml:space="preserve"> 1.5. настоящего Административного </w:t>
      </w:r>
      <w:r w:rsidRPr="007903C2">
        <w:rPr>
          <w:rFonts w:ascii="Times New Roman" w:hAnsi="Times New Roman" w:cs="Times New Roman"/>
          <w:sz w:val="28"/>
          <w:szCs w:val="28"/>
        </w:rPr>
        <w:lastRenderedPageBreak/>
        <w:t>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7903C2">
        <w:rPr>
          <w:rFonts w:ascii="Times New Roman" w:hAnsi="Times New Roman" w:cs="Times New Roman"/>
          <w:sz w:val="28"/>
          <w:szCs w:val="28"/>
        </w:rPr>
        <w:t>заявителя</w:t>
      </w:r>
      <w:proofErr w:type="gramEnd"/>
      <w:r w:rsidRPr="007903C2">
        <w:rPr>
          <w:rFonts w:ascii="Times New Roman" w:hAnsi="Times New Roman" w:cs="Times New Roman"/>
          <w:sz w:val="28"/>
          <w:szCs w:val="28"/>
        </w:rPr>
        <w:t xml:space="preserve"> или предоставление им персональных данных.</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1.9. 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lastRenderedPageBreak/>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1.12. Информация о ходе рассмотрения </w:t>
      </w:r>
      <w:r w:rsidRPr="007903C2">
        <w:rPr>
          <w:rFonts w:ascii="Times New Roman" w:hAnsi="Times New Roman" w:cs="Times New Roman"/>
          <w:bCs/>
          <w:sz w:val="28"/>
          <w:szCs w:val="28"/>
        </w:rPr>
        <w:t>уведомления об окончании строительства</w:t>
      </w:r>
      <w:r w:rsidRPr="007903C2">
        <w:rPr>
          <w:rFonts w:ascii="Times New Roman" w:hAnsi="Times New Roman" w:cs="Times New Roman"/>
          <w:sz w:val="28"/>
          <w:szCs w:val="28"/>
        </w:rPr>
        <w:t xml:space="preserve"> и о результатах предоставления государственной (муниципальной) услуги может быть получена заявителем (его представителем) в личном кабинете на ЕПГУ, </w:t>
      </w:r>
      <w:bookmarkStart w:id="0" w:name="_Hlk79013065"/>
      <w:r w:rsidRPr="007903C2">
        <w:rPr>
          <w:rFonts w:ascii="Times New Roman" w:hAnsi="Times New Roman" w:cs="Times New Roman"/>
          <w:sz w:val="28"/>
          <w:szCs w:val="28"/>
        </w:rPr>
        <w:t xml:space="preserve">региональном портале, </w:t>
      </w:r>
      <w:bookmarkEnd w:id="0"/>
      <w:r w:rsidRPr="007903C2">
        <w:rPr>
          <w:rFonts w:ascii="Times New Roman" w:hAnsi="Times New Roman" w:cs="Times New Roman"/>
          <w:sz w:val="28"/>
          <w:szCs w:val="28"/>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7903C2" w:rsidRPr="007903C2" w:rsidRDefault="007903C2" w:rsidP="007903C2">
      <w:pPr>
        <w:ind w:firstLine="709"/>
        <w:jc w:val="both"/>
        <w:rPr>
          <w:rFonts w:ascii="Times New Roman" w:hAnsi="Times New Roman" w:cs="Times New Roman"/>
          <w:bCs/>
          <w:sz w:val="28"/>
          <w:szCs w:val="28"/>
        </w:rPr>
      </w:pPr>
    </w:p>
    <w:p w:rsidR="007903C2" w:rsidRPr="007903C2" w:rsidRDefault="007903C2" w:rsidP="007903C2">
      <w:pPr>
        <w:ind w:firstLine="709"/>
        <w:jc w:val="center"/>
        <w:rPr>
          <w:rFonts w:ascii="Times New Roman" w:hAnsi="Times New Roman" w:cs="Times New Roman"/>
          <w:b/>
          <w:bCs/>
          <w:sz w:val="28"/>
          <w:szCs w:val="28"/>
        </w:rPr>
      </w:pPr>
      <w:r w:rsidRPr="007903C2">
        <w:rPr>
          <w:rFonts w:ascii="Times New Roman" w:hAnsi="Times New Roman" w:cs="Times New Roman"/>
          <w:b/>
          <w:bCs/>
          <w:sz w:val="28"/>
          <w:szCs w:val="28"/>
        </w:rPr>
        <w:t>II. Стандарт предоставления государственной (муниципальной)услуги</w:t>
      </w:r>
    </w:p>
    <w:p w:rsidR="007903C2" w:rsidRPr="007903C2" w:rsidRDefault="007903C2" w:rsidP="007903C2">
      <w:pPr>
        <w:ind w:firstLine="709"/>
        <w:jc w:val="center"/>
        <w:rPr>
          <w:rFonts w:ascii="Times New Roman" w:hAnsi="Times New Roman" w:cs="Times New Roman"/>
          <w:b/>
          <w:bCs/>
          <w:sz w:val="28"/>
          <w:szCs w:val="28"/>
        </w:rPr>
      </w:pP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2.1. Наименование государственной и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 xml:space="preserve">Государственная услуга предоставляется Уполномоченным органом </w:t>
      </w:r>
      <w:proofErr w:type="gramStart"/>
      <w:r w:rsidRPr="007903C2">
        <w:rPr>
          <w:rFonts w:ascii="Times New Roman" w:hAnsi="Times New Roman" w:cs="Times New Roman"/>
          <w:bCs/>
          <w:i/>
          <w:iCs/>
          <w:sz w:val="28"/>
          <w:szCs w:val="28"/>
        </w:rPr>
        <w:t>(</w:t>
      </w:r>
      <w:r w:rsidRPr="007903C2">
        <w:rPr>
          <w:rFonts w:ascii="Times New Roman" w:hAnsi="Times New Roman" w:cs="Times New Roman"/>
          <w:bCs/>
          <w:sz w:val="28"/>
          <w:szCs w:val="28"/>
        </w:rPr>
        <w:t xml:space="preserve"> администрация</w:t>
      </w:r>
      <w:proofErr w:type="gramEnd"/>
      <w:r w:rsidRPr="007903C2">
        <w:rPr>
          <w:rFonts w:ascii="Times New Roman" w:hAnsi="Times New Roman" w:cs="Times New Roman"/>
          <w:bCs/>
          <w:sz w:val="28"/>
          <w:szCs w:val="28"/>
        </w:rPr>
        <w:t xml:space="preserve"> сельского поселения «Дон»).</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2.2. Состав заявителей.</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Заявителями при обращении за получением услуги являются застройщики.</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2.3. Правовые основания для предоставления услуги:</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Градостроительный кодекс Российской Федерации;</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Земельный кодекс Российской Федерации;</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lastRenderedPageBreak/>
        <w:t>Федеральный закон "Об общих принципах организации местного самоуправления в Российской Федерации";</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Федеральный закон "Об организации предоставления государственных и муниципальных услуг";</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Федеральный закон "Об объектах культурного наследия (памятниках истории и культуры) народов Российской Федерации";</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Федеральный закон "Об электронной подписи";</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Федеральный закон "О персональных данных";</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sidRPr="007903C2">
        <w:rPr>
          <w:rFonts w:ascii="Times New Roman" w:hAnsi="Times New Roman" w:cs="Times New Roman"/>
          <w:bCs/>
          <w:sz w:val="28"/>
          <w:szCs w:val="28"/>
        </w:rPr>
        <w:br/>
        <w:t>и муниципальных услуг";</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7903C2">
        <w:rPr>
          <w:rFonts w:ascii="Times New Roman" w:hAnsi="Times New Roman" w:cs="Times New Roman"/>
          <w:bCs/>
          <w:sz w:val="28"/>
          <w:szCs w:val="28"/>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7903C2">
        <w:rPr>
          <w:rFonts w:ascii="Times New Roman" w:hAnsi="Times New Roman" w:cs="Times New Roman"/>
          <w:bCs/>
          <w:sz w:val="28"/>
          <w:szCs w:val="28"/>
        </w:rPr>
        <w:b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lastRenderedPageBreak/>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 xml:space="preserve">а) в электронной форме посредством федеральной государственной информационной системы "Единый портал государственных </w:t>
      </w:r>
      <w:r w:rsidRPr="007903C2">
        <w:rPr>
          <w:rFonts w:ascii="Times New Roman" w:hAnsi="Times New Roman" w:cs="Times New Roman"/>
          <w:bCs/>
          <w:sz w:val="28"/>
          <w:szCs w:val="28"/>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 xml:space="preserve">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w:t>
      </w:r>
      <w:r w:rsidRPr="007903C2">
        <w:rPr>
          <w:rFonts w:ascii="Times New Roman" w:hAnsi="Times New Roman" w:cs="Times New Roman"/>
          <w:bCs/>
          <w:sz w:val="28"/>
          <w:szCs w:val="28"/>
        </w:rPr>
        <w:lastRenderedPageBreak/>
        <w:t>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w:t>
      </w:r>
      <w:r w:rsidRPr="007903C2">
        <w:rPr>
          <w:rFonts w:ascii="Times New Roman" w:hAnsi="Times New Roman" w:cs="Times New Roman"/>
          <w:bCs/>
          <w:sz w:val="28"/>
          <w:szCs w:val="28"/>
        </w:rPr>
        <w:lastRenderedPageBreak/>
        <w:t>организации деятельности многофункциональных центров предоставления государственных и муниципальных услуг".</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 xml:space="preserve">а) </w:t>
      </w:r>
      <w:proofErr w:type="spellStart"/>
      <w:r w:rsidRPr="007903C2">
        <w:rPr>
          <w:rFonts w:ascii="Times New Roman" w:hAnsi="Times New Roman" w:cs="Times New Roman"/>
          <w:bCs/>
          <w:sz w:val="28"/>
          <w:szCs w:val="28"/>
        </w:rPr>
        <w:t>xml</w:t>
      </w:r>
      <w:proofErr w:type="spellEnd"/>
      <w:r w:rsidRPr="007903C2">
        <w:rPr>
          <w:rFonts w:ascii="Times New Roman" w:hAnsi="Times New Roman" w:cs="Times New Roman"/>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7903C2">
        <w:rPr>
          <w:rFonts w:ascii="Times New Roman" w:hAnsi="Times New Roman" w:cs="Times New Roman"/>
          <w:bCs/>
          <w:sz w:val="28"/>
          <w:szCs w:val="28"/>
        </w:rPr>
        <w:t>xml</w:t>
      </w:r>
      <w:proofErr w:type="spellEnd"/>
      <w:r w:rsidRPr="007903C2">
        <w:rPr>
          <w:rFonts w:ascii="Times New Roman" w:hAnsi="Times New Roman" w:cs="Times New Roman"/>
          <w:bCs/>
          <w:sz w:val="28"/>
          <w:szCs w:val="28"/>
        </w:rPr>
        <w:t>;</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 xml:space="preserve">б) </w:t>
      </w:r>
      <w:proofErr w:type="spellStart"/>
      <w:r w:rsidRPr="007903C2">
        <w:rPr>
          <w:rFonts w:ascii="Times New Roman" w:hAnsi="Times New Roman" w:cs="Times New Roman"/>
          <w:bCs/>
          <w:sz w:val="28"/>
          <w:szCs w:val="28"/>
        </w:rPr>
        <w:t>doc</w:t>
      </w:r>
      <w:proofErr w:type="spellEnd"/>
      <w:r w:rsidRPr="007903C2">
        <w:rPr>
          <w:rFonts w:ascii="Times New Roman" w:hAnsi="Times New Roman" w:cs="Times New Roman"/>
          <w:bCs/>
          <w:sz w:val="28"/>
          <w:szCs w:val="28"/>
        </w:rPr>
        <w:t xml:space="preserve">, </w:t>
      </w:r>
      <w:proofErr w:type="spellStart"/>
      <w:r w:rsidRPr="007903C2">
        <w:rPr>
          <w:rFonts w:ascii="Times New Roman" w:hAnsi="Times New Roman" w:cs="Times New Roman"/>
          <w:bCs/>
          <w:sz w:val="28"/>
          <w:szCs w:val="28"/>
        </w:rPr>
        <w:t>docx</w:t>
      </w:r>
      <w:proofErr w:type="spellEnd"/>
      <w:r w:rsidRPr="007903C2">
        <w:rPr>
          <w:rFonts w:ascii="Times New Roman" w:hAnsi="Times New Roman" w:cs="Times New Roman"/>
          <w:bCs/>
          <w:sz w:val="28"/>
          <w:szCs w:val="28"/>
        </w:rPr>
        <w:t xml:space="preserve">, </w:t>
      </w:r>
      <w:proofErr w:type="spellStart"/>
      <w:r w:rsidRPr="007903C2">
        <w:rPr>
          <w:rFonts w:ascii="Times New Roman" w:hAnsi="Times New Roman" w:cs="Times New Roman"/>
          <w:bCs/>
          <w:sz w:val="28"/>
          <w:szCs w:val="28"/>
        </w:rPr>
        <w:t>odt</w:t>
      </w:r>
      <w:proofErr w:type="spellEnd"/>
      <w:r w:rsidRPr="007903C2">
        <w:rPr>
          <w:rFonts w:ascii="Times New Roman" w:hAnsi="Times New Roman" w:cs="Times New Roman"/>
          <w:bCs/>
          <w:sz w:val="28"/>
          <w:szCs w:val="28"/>
        </w:rPr>
        <w:t xml:space="preserve"> - для документов с текстовым содержанием, </w:t>
      </w:r>
      <w:r w:rsidRPr="007903C2">
        <w:rPr>
          <w:rFonts w:ascii="Times New Roman" w:hAnsi="Times New Roman" w:cs="Times New Roman"/>
          <w:bCs/>
          <w:sz w:val="28"/>
          <w:szCs w:val="28"/>
        </w:rPr>
        <w:br/>
        <w:t>не включающим формулы;</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 xml:space="preserve">в) </w:t>
      </w:r>
      <w:proofErr w:type="spellStart"/>
      <w:r w:rsidRPr="007903C2">
        <w:rPr>
          <w:rFonts w:ascii="Times New Roman" w:hAnsi="Times New Roman" w:cs="Times New Roman"/>
          <w:bCs/>
          <w:sz w:val="28"/>
          <w:szCs w:val="28"/>
        </w:rPr>
        <w:t>pdf</w:t>
      </w:r>
      <w:proofErr w:type="spellEnd"/>
      <w:r w:rsidRPr="007903C2">
        <w:rPr>
          <w:rFonts w:ascii="Times New Roman" w:hAnsi="Times New Roman" w:cs="Times New Roman"/>
          <w:bCs/>
          <w:sz w:val="28"/>
          <w:szCs w:val="28"/>
        </w:rPr>
        <w:t xml:space="preserve">, </w:t>
      </w:r>
      <w:proofErr w:type="spellStart"/>
      <w:r w:rsidRPr="007903C2">
        <w:rPr>
          <w:rFonts w:ascii="Times New Roman" w:hAnsi="Times New Roman" w:cs="Times New Roman"/>
          <w:bCs/>
          <w:sz w:val="28"/>
          <w:szCs w:val="28"/>
        </w:rPr>
        <w:t>jpg</w:t>
      </w:r>
      <w:proofErr w:type="spellEnd"/>
      <w:r w:rsidRPr="007903C2">
        <w:rPr>
          <w:rFonts w:ascii="Times New Roman" w:hAnsi="Times New Roman" w:cs="Times New Roman"/>
          <w:bCs/>
          <w:sz w:val="28"/>
          <w:szCs w:val="28"/>
        </w:rPr>
        <w:t xml:space="preserve">, </w:t>
      </w:r>
      <w:proofErr w:type="spellStart"/>
      <w:r w:rsidRPr="007903C2">
        <w:rPr>
          <w:rFonts w:ascii="Times New Roman" w:hAnsi="Times New Roman" w:cs="Times New Roman"/>
          <w:bCs/>
          <w:sz w:val="28"/>
          <w:szCs w:val="28"/>
        </w:rPr>
        <w:t>jpeg</w:t>
      </w:r>
      <w:proofErr w:type="spellEnd"/>
      <w:r w:rsidRPr="007903C2">
        <w:rPr>
          <w:rFonts w:ascii="Times New Roman" w:hAnsi="Times New Roman" w:cs="Times New Roman"/>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 xml:space="preserve">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7903C2">
        <w:rPr>
          <w:rFonts w:ascii="Times New Roman" w:hAnsi="Times New Roman" w:cs="Times New Roman"/>
          <w:bCs/>
          <w:sz w:val="28"/>
          <w:szCs w:val="28"/>
        </w:rPr>
        <w:t>dpi</w:t>
      </w:r>
      <w:proofErr w:type="spellEnd"/>
      <w:r w:rsidRPr="007903C2">
        <w:rPr>
          <w:rFonts w:ascii="Times New Roman" w:hAnsi="Times New Roman" w:cs="Times New Roman"/>
          <w:bCs/>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"черно-белый" (при отсутствии в документе графических изображений и (или) цветного текста);</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"оттенки серого" (при наличии в документе графических изображений, отличных от цветного графического изображения);</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 xml:space="preserve">"цветной" или "режим полной цветопередачи" (при наличии </w:t>
      </w:r>
      <w:r w:rsidRPr="007903C2">
        <w:rPr>
          <w:rFonts w:ascii="Times New Roman" w:hAnsi="Times New Roman" w:cs="Times New Roman"/>
          <w:bCs/>
          <w:sz w:val="28"/>
          <w:szCs w:val="28"/>
        </w:rPr>
        <w:br/>
        <w:t>в документе цветных графических изображений либо цветного текста).</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lastRenderedPageBreak/>
        <w:t xml:space="preserve">Документы, подлежащие представлению в форматах </w:t>
      </w:r>
      <w:proofErr w:type="spellStart"/>
      <w:r w:rsidRPr="007903C2">
        <w:rPr>
          <w:rFonts w:ascii="Times New Roman" w:hAnsi="Times New Roman" w:cs="Times New Roman"/>
          <w:bCs/>
          <w:sz w:val="28"/>
          <w:szCs w:val="28"/>
        </w:rPr>
        <w:t>xls</w:t>
      </w:r>
      <w:proofErr w:type="spellEnd"/>
      <w:r w:rsidRPr="007903C2">
        <w:rPr>
          <w:rFonts w:ascii="Times New Roman" w:hAnsi="Times New Roman" w:cs="Times New Roman"/>
          <w:bCs/>
          <w:sz w:val="28"/>
          <w:szCs w:val="28"/>
        </w:rPr>
        <w:t xml:space="preserve">, </w:t>
      </w:r>
      <w:proofErr w:type="spellStart"/>
      <w:r w:rsidRPr="007903C2">
        <w:rPr>
          <w:rFonts w:ascii="Times New Roman" w:hAnsi="Times New Roman" w:cs="Times New Roman"/>
          <w:bCs/>
          <w:sz w:val="28"/>
          <w:szCs w:val="28"/>
        </w:rPr>
        <w:t>xlsx</w:t>
      </w:r>
      <w:proofErr w:type="spellEnd"/>
      <w:r w:rsidRPr="007903C2">
        <w:rPr>
          <w:rFonts w:ascii="Times New Roman" w:hAnsi="Times New Roman" w:cs="Times New Roman"/>
          <w:bCs/>
          <w:sz w:val="28"/>
          <w:szCs w:val="28"/>
        </w:rPr>
        <w:t xml:space="preserve"> или </w:t>
      </w:r>
      <w:proofErr w:type="spellStart"/>
      <w:r w:rsidRPr="007903C2">
        <w:rPr>
          <w:rFonts w:ascii="Times New Roman" w:hAnsi="Times New Roman" w:cs="Times New Roman"/>
          <w:bCs/>
          <w:sz w:val="28"/>
          <w:szCs w:val="28"/>
        </w:rPr>
        <w:t>ods</w:t>
      </w:r>
      <w:proofErr w:type="spellEnd"/>
      <w:r w:rsidRPr="007903C2">
        <w:rPr>
          <w:rFonts w:ascii="Times New Roman" w:hAnsi="Times New Roman" w:cs="Times New Roman"/>
          <w:bCs/>
          <w:sz w:val="28"/>
          <w:szCs w:val="28"/>
        </w:rPr>
        <w:t>, формируются в виде отдельного документа, представляемого в электронной форме.</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lastRenderedPageBreak/>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е) результаты и материалы обследования объекта капитального строительства (в случае направления уведомления о сносе);</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ж) проект организации работ по сносу объекта капитального строительства (в случае направления уведомления о сносе);</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з) уведомление о завершении сноса.</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 xml:space="preserve">б) сведения из Единого государственного реестра недвижимости (в случае направления уведомлений </w:t>
      </w:r>
      <w:proofErr w:type="gramStart"/>
      <w:r w:rsidRPr="007903C2">
        <w:rPr>
          <w:rFonts w:ascii="Times New Roman" w:hAnsi="Times New Roman" w:cs="Times New Roman"/>
          <w:bCs/>
          <w:sz w:val="28"/>
          <w:szCs w:val="28"/>
        </w:rPr>
        <w:t>по объекта</w:t>
      </w:r>
      <w:proofErr w:type="gramEnd"/>
      <w:r w:rsidRPr="007903C2">
        <w:rPr>
          <w:rFonts w:ascii="Times New Roman" w:hAnsi="Times New Roman" w:cs="Times New Roman"/>
          <w:bCs/>
          <w:sz w:val="28"/>
          <w:szCs w:val="28"/>
        </w:rPr>
        <w:t xml:space="preserve"> недвижимости, права на которые зарегистрированы в Едином государственном реестре недвижимости).</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в) решение суда о сносе объекта капитального строительства:</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г) решение органа местного самоуправления о сносе объекта капитального строительства».</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lastRenderedPageBreak/>
        <w:t xml:space="preserve">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2.12. Основания для отказа в предоставлении государственной услуги:</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В</w:t>
      </w:r>
      <w:r w:rsidRPr="007903C2">
        <w:rPr>
          <w:rFonts w:ascii="Times New Roman" w:hAnsi="Times New Roman" w:cs="Times New Roman"/>
          <w:bCs/>
          <w:sz w:val="28"/>
          <w:szCs w:val="28"/>
        </w:rPr>
        <w:tab/>
        <w:t>случае</w:t>
      </w:r>
      <w:r w:rsidRPr="007903C2">
        <w:rPr>
          <w:rFonts w:ascii="Times New Roman" w:hAnsi="Times New Roman" w:cs="Times New Roman"/>
          <w:bCs/>
          <w:sz w:val="28"/>
          <w:szCs w:val="28"/>
        </w:rPr>
        <w:tab/>
        <w:t>обращения</w:t>
      </w:r>
      <w:r w:rsidRPr="007903C2">
        <w:rPr>
          <w:rFonts w:ascii="Times New Roman" w:hAnsi="Times New Roman" w:cs="Times New Roman"/>
          <w:bCs/>
          <w:sz w:val="28"/>
          <w:szCs w:val="28"/>
        </w:rPr>
        <w:tab/>
        <w:t>за</w:t>
      </w:r>
      <w:r w:rsidRPr="007903C2">
        <w:rPr>
          <w:rFonts w:ascii="Times New Roman" w:hAnsi="Times New Roman" w:cs="Times New Roman"/>
          <w:bCs/>
          <w:sz w:val="28"/>
          <w:szCs w:val="28"/>
        </w:rPr>
        <w:tab/>
        <w:t>услугой</w:t>
      </w:r>
      <w:r w:rsidRPr="007903C2">
        <w:rPr>
          <w:rFonts w:ascii="Times New Roman" w:hAnsi="Times New Roman" w:cs="Times New Roman"/>
          <w:bCs/>
          <w:sz w:val="28"/>
          <w:szCs w:val="28"/>
        </w:rPr>
        <w:tab/>
        <w:t>«Направление</w:t>
      </w:r>
      <w:r w:rsidRPr="007903C2">
        <w:rPr>
          <w:rFonts w:ascii="Times New Roman" w:hAnsi="Times New Roman" w:cs="Times New Roman"/>
          <w:bCs/>
          <w:sz w:val="28"/>
          <w:szCs w:val="28"/>
        </w:rPr>
        <w:tab/>
        <w:t>уведомления о планируемом сносе объекта капитального строительства»:</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1)</w:t>
      </w:r>
      <w:r w:rsidRPr="007903C2">
        <w:rPr>
          <w:rFonts w:ascii="Times New Roman" w:hAnsi="Times New Roman" w:cs="Times New Roman"/>
          <w:bCs/>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2)</w:t>
      </w:r>
      <w:r w:rsidRPr="007903C2">
        <w:rPr>
          <w:rFonts w:ascii="Times New Roman" w:hAnsi="Times New Roman" w:cs="Times New Roman"/>
          <w:bCs/>
          <w:sz w:val="28"/>
          <w:szCs w:val="28"/>
        </w:rPr>
        <w:tab/>
        <w:t>отсутствие документов (сведений), предусмотренных нормативными правовыми актами Российской Федерации;</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3)</w:t>
      </w:r>
      <w:r w:rsidRPr="007903C2">
        <w:rPr>
          <w:rFonts w:ascii="Times New Roman" w:hAnsi="Times New Roman" w:cs="Times New Roman"/>
          <w:bCs/>
          <w:sz w:val="28"/>
          <w:szCs w:val="28"/>
        </w:rPr>
        <w:tab/>
        <w:t>заявитель не является правообладателем объекта капитального строительства;</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4)</w:t>
      </w:r>
      <w:r w:rsidRPr="007903C2">
        <w:rPr>
          <w:rFonts w:ascii="Times New Roman" w:hAnsi="Times New Roman" w:cs="Times New Roman"/>
          <w:bCs/>
          <w:sz w:val="28"/>
          <w:szCs w:val="28"/>
        </w:rPr>
        <w:tab/>
        <w:t>уведомление о сносе содержит сведения об объекте, который не является объектом капитального строительства.</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В    случае    обращения    за    услугой «Направление уведомления о завершении сноса объекта капитального строительства»:</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1)</w:t>
      </w:r>
      <w:r w:rsidRPr="007903C2">
        <w:rPr>
          <w:rFonts w:ascii="Times New Roman" w:hAnsi="Times New Roman" w:cs="Times New Roman"/>
          <w:bCs/>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2)</w:t>
      </w:r>
      <w:r w:rsidRPr="007903C2">
        <w:rPr>
          <w:rFonts w:ascii="Times New Roman" w:hAnsi="Times New Roman" w:cs="Times New Roman"/>
          <w:bCs/>
          <w:sz w:val="28"/>
          <w:szCs w:val="28"/>
        </w:rPr>
        <w:tab/>
        <w:t>отсутствие документов (сведений), предусмотренных нормативными правовыми актами Российской Федерации».</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lastRenderedPageBreak/>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ж) неполное заполнение полей в форме уведомления, в том числе в интерактивной форме уведомления на ЕПГУ;</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з) представление неполного комплекта документов, необходимых для предоставления услуги».</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w:t>
      </w:r>
      <w:r w:rsidRPr="007903C2">
        <w:rPr>
          <w:rFonts w:ascii="Times New Roman" w:hAnsi="Times New Roman" w:cs="Times New Roman"/>
          <w:bCs/>
          <w:sz w:val="28"/>
          <w:szCs w:val="28"/>
        </w:rPr>
        <w:lastRenderedPageBreak/>
        <w:t xml:space="preserve">указанного решения в многофункциональный центр или Уполномоченный орган. </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 xml:space="preserve">2.17. В соответствии с письмом </w:t>
      </w:r>
      <w:proofErr w:type="spellStart"/>
      <w:r w:rsidRPr="007903C2">
        <w:rPr>
          <w:rFonts w:ascii="Times New Roman" w:hAnsi="Times New Roman" w:cs="Times New Roman"/>
          <w:bCs/>
          <w:sz w:val="28"/>
          <w:szCs w:val="28"/>
        </w:rPr>
        <w:t>Минцифры</w:t>
      </w:r>
      <w:proofErr w:type="spellEnd"/>
      <w:r w:rsidRPr="007903C2">
        <w:rPr>
          <w:rFonts w:ascii="Times New Roman" w:hAnsi="Times New Roman" w:cs="Times New Roman"/>
          <w:bCs/>
          <w:sz w:val="28"/>
          <w:szCs w:val="28"/>
        </w:rPr>
        <w:t xml:space="preserve"> – указанный пункт исключить.</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2.18. Результатом предоставления услуги является:</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а) размещение этих уведомления и документов в информационной системе обеспечения градостроительной деятельности.</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В случае   обращения за услугой «Направление   уведомления о планируемом сносе объекта капитального строительства:</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1)</w:t>
      </w:r>
      <w:r w:rsidRPr="007903C2">
        <w:rPr>
          <w:rFonts w:ascii="Times New Roman" w:hAnsi="Times New Roman" w:cs="Times New Roman"/>
          <w:bCs/>
          <w:sz w:val="28"/>
          <w:szCs w:val="28"/>
        </w:rPr>
        <w:tab/>
        <w:t>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2)</w:t>
      </w:r>
      <w:r w:rsidRPr="007903C2">
        <w:rPr>
          <w:rFonts w:ascii="Times New Roman" w:hAnsi="Times New Roman" w:cs="Times New Roman"/>
          <w:bCs/>
          <w:sz w:val="28"/>
          <w:szCs w:val="28"/>
        </w:rPr>
        <w:tab/>
        <w:t>отказ в предоставлении услуги (форма приведена в Приложении № к настоящему Административному регламенту).</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В    случае обращения за услугой «Направление уведомления о завершении сноса объекта капитального строительства»:</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1)</w:t>
      </w:r>
      <w:r w:rsidRPr="007903C2">
        <w:rPr>
          <w:rFonts w:ascii="Times New Roman" w:hAnsi="Times New Roman" w:cs="Times New Roman"/>
          <w:bCs/>
          <w:sz w:val="28"/>
          <w:szCs w:val="28"/>
        </w:rPr>
        <w:tab/>
        <w:t>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2)</w:t>
      </w:r>
      <w:r w:rsidRPr="007903C2">
        <w:rPr>
          <w:rFonts w:ascii="Times New Roman" w:hAnsi="Times New Roman" w:cs="Times New Roman"/>
          <w:bCs/>
          <w:sz w:val="28"/>
          <w:szCs w:val="28"/>
        </w:rPr>
        <w:tab/>
        <w:t>отказ в предоставлении услуги (форма приведена в Приложении № к настоящему Административному регламенту)».</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2.19.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2.20. Предоставление услуги осуществляется без взимания платы.</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 xml:space="preserve">2.21. Сведения о ходе рассмотрения уведомления о сносе, уведомления о завершении сноса, направленного способом, указанным в подпункте «а» </w:t>
      </w:r>
      <w:r w:rsidRPr="007903C2">
        <w:rPr>
          <w:rFonts w:ascii="Times New Roman" w:hAnsi="Times New Roman" w:cs="Times New Roman"/>
          <w:bCs/>
          <w:sz w:val="28"/>
          <w:szCs w:val="28"/>
        </w:rPr>
        <w:lastRenderedPageBreak/>
        <w:t>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б) в электронной форме посредством электронной почты.</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2.21.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sz w:val="28"/>
          <w:szCs w:val="28"/>
        </w:rPr>
        <w:t>2.22. Услуги, необходимые и обязательные для предоставления государственной (муниципальной) услуги, отсутствуют.</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2.31. При предоставлении государственной (муниципальной) услуги запрещается требовать от заявителя:</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lastRenderedPageBreak/>
        <w:t xml:space="preserve">Представления документов и информации, которые в соответствии с нормативными правовыми актами Российской Федерации и </w:t>
      </w:r>
      <w:r w:rsidRPr="007903C2">
        <w:rPr>
          <w:rFonts w:ascii="Times New Roman" w:hAnsi="Times New Roman" w:cs="Times New Roman"/>
          <w:bCs/>
          <w:iCs/>
          <w:sz w:val="28"/>
          <w:szCs w:val="28"/>
        </w:rPr>
        <w:t>Республики Коми</w:t>
      </w:r>
      <w:r w:rsidRPr="007903C2">
        <w:rPr>
          <w:rFonts w:ascii="Times New Roman" w:hAnsi="Times New Roman" w:cs="Times New Roman"/>
          <w:bCs/>
          <w:sz w:val="28"/>
          <w:szCs w:val="28"/>
        </w:rPr>
        <w:t>,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сносе, уведомления о завершении сноса;</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w:t>
      </w:r>
      <w:r w:rsidRPr="007903C2">
        <w:rPr>
          <w:rFonts w:ascii="Times New Roman" w:hAnsi="Times New Roman" w:cs="Times New Roman"/>
          <w:bCs/>
          <w:sz w:val="28"/>
          <w:szCs w:val="28"/>
        </w:rPr>
        <w:lastRenderedPageBreak/>
        <w:t>(муниципальной)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2.32. Местоположение административных зданий, в которых осуществляется прием </w:t>
      </w:r>
      <w:r w:rsidRPr="007903C2">
        <w:rPr>
          <w:rFonts w:ascii="Times New Roman" w:hAnsi="Times New Roman" w:cs="Times New Roman"/>
          <w:bCs/>
          <w:sz w:val="28"/>
          <w:szCs w:val="28"/>
        </w:rPr>
        <w:t>уведомлений о сносе, уведомлений о завершении сноса</w:t>
      </w:r>
      <w:r w:rsidRPr="007903C2">
        <w:rPr>
          <w:rFonts w:ascii="Times New Roman" w:hAnsi="Times New Roman" w:cs="Times New Roman"/>
          <w:sz w:val="28"/>
          <w:szCs w:val="28"/>
        </w:rPr>
        <w:t xml:space="preserve">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903C2" w:rsidRPr="007903C2" w:rsidRDefault="007903C2" w:rsidP="007903C2">
      <w:pPr>
        <w:widowControl w:val="0"/>
        <w:tabs>
          <w:tab w:val="left" w:pos="567"/>
        </w:tabs>
        <w:ind w:firstLine="709"/>
        <w:contextualSpacing/>
        <w:jc w:val="both"/>
        <w:rPr>
          <w:rFonts w:ascii="Times New Roman" w:hAnsi="Times New Roman" w:cs="Times New Roman"/>
          <w:sz w:val="28"/>
          <w:szCs w:val="28"/>
        </w:rPr>
      </w:pPr>
      <w:r w:rsidRPr="007903C2">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903C2" w:rsidRPr="007903C2" w:rsidRDefault="007903C2" w:rsidP="007903C2">
      <w:pPr>
        <w:widowControl w:val="0"/>
        <w:ind w:firstLine="709"/>
        <w:jc w:val="both"/>
        <w:rPr>
          <w:rFonts w:ascii="Times New Roman" w:hAnsi="Times New Roman" w:cs="Times New Roman"/>
          <w:strike/>
          <w:sz w:val="28"/>
          <w:szCs w:val="28"/>
        </w:rPr>
      </w:pPr>
      <w:r w:rsidRPr="007903C2">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903C2" w:rsidRPr="007903C2" w:rsidRDefault="007903C2" w:rsidP="007903C2">
      <w:pPr>
        <w:widowControl w:val="0"/>
        <w:tabs>
          <w:tab w:val="left" w:pos="567"/>
          <w:tab w:val="left" w:pos="1134"/>
        </w:tabs>
        <w:ind w:left="709"/>
        <w:contextualSpacing/>
        <w:jc w:val="both"/>
        <w:rPr>
          <w:rFonts w:ascii="Times New Roman" w:hAnsi="Times New Roman" w:cs="Times New Roman"/>
          <w:sz w:val="28"/>
          <w:szCs w:val="28"/>
        </w:rPr>
      </w:pPr>
      <w:r w:rsidRPr="007903C2">
        <w:rPr>
          <w:rFonts w:ascii="Times New Roman" w:hAnsi="Times New Roman" w:cs="Times New Roman"/>
          <w:sz w:val="28"/>
          <w:szCs w:val="28"/>
        </w:rPr>
        <w:lastRenderedPageBreak/>
        <w:t>наименование;</w:t>
      </w:r>
    </w:p>
    <w:p w:rsidR="007903C2" w:rsidRPr="007903C2" w:rsidRDefault="007903C2" w:rsidP="007903C2">
      <w:pPr>
        <w:widowControl w:val="0"/>
        <w:tabs>
          <w:tab w:val="left" w:pos="567"/>
          <w:tab w:val="left" w:pos="1134"/>
        </w:tabs>
        <w:ind w:left="709"/>
        <w:contextualSpacing/>
        <w:jc w:val="both"/>
        <w:rPr>
          <w:rFonts w:ascii="Times New Roman" w:hAnsi="Times New Roman" w:cs="Times New Roman"/>
          <w:sz w:val="28"/>
          <w:szCs w:val="28"/>
        </w:rPr>
      </w:pPr>
      <w:r w:rsidRPr="007903C2">
        <w:rPr>
          <w:rFonts w:ascii="Times New Roman" w:hAnsi="Times New Roman" w:cs="Times New Roman"/>
          <w:sz w:val="28"/>
          <w:szCs w:val="28"/>
        </w:rPr>
        <w:t>местонахождение и юридический адрес;</w:t>
      </w:r>
    </w:p>
    <w:p w:rsidR="007903C2" w:rsidRPr="007903C2" w:rsidRDefault="007903C2" w:rsidP="007903C2">
      <w:pPr>
        <w:widowControl w:val="0"/>
        <w:tabs>
          <w:tab w:val="left" w:pos="567"/>
          <w:tab w:val="left" w:pos="1134"/>
        </w:tabs>
        <w:ind w:left="709"/>
        <w:contextualSpacing/>
        <w:jc w:val="both"/>
        <w:rPr>
          <w:rFonts w:ascii="Times New Roman" w:hAnsi="Times New Roman" w:cs="Times New Roman"/>
          <w:sz w:val="28"/>
          <w:szCs w:val="28"/>
        </w:rPr>
      </w:pPr>
      <w:r w:rsidRPr="007903C2">
        <w:rPr>
          <w:rFonts w:ascii="Times New Roman" w:hAnsi="Times New Roman" w:cs="Times New Roman"/>
          <w:sz w:val="28"/>
          <w:szCs w:val="28"/>
        </w:rPr>
        <w:t>режим работы;</w:t>
      </w:r>
    </w:p>
    <w:p w:rsidR="007903C2" w:rsidRPr="007903C2" w:rsidRDefault="007903C2" w:rsidP="007903C2">
      <w:pPr>
        <w:widowControl w:val="0"/>
        <w:tabs>
          <w:tab w:val="left" w:pos="567"/>
          <w:tab w:val="left" w:pos="1134"/>
        </w:tabs>
        <w:ind w:left="709"/>
        <w:contextualSpacing/>
        <w:jc w:val="both"/>
        <w:rPr>
          <w:rFonts w:ascii="Times New Roman" w:hAnsi="Times New Roman" w:cs="Times New Roman"/>
          <w:sz w:val="28"/>
          <w:szCs w:val="28"/>
        </w:rPr>
      </w:pPr>
      <w:r w:rsidRPr="007903C2">
        <w:rPr>
          <w:rFonts w:ascii="Times New Roman" w:hAnsi="Times New Roman" w:cs="Times New Roman"/>
          <w:sz w:val="28"/>
          <w:szCs w:val="28"/>
        </w:rPr>
        <w:t>график приема;</w:t>
      </w:r>
    </w:p>
    <w:p w:rsidR="007903C2" w:rsidRPr="007903C2" w:rsidRDefault="007903C2" w:rsidP="007903C2">
      <w:pPr>
        <w:widowControl w:val="0"/>
        <w:tabs>
          <w:tab w:val="left" w:pos="567"/>
          <w:tab w:val="left" w:pos="1134"/>
        </w:tabs>
        <w:ind w:left="709"/>
        <w:contextualSpacing/>
        <w:jc w:val="both"/>
        <w:rPr>
          <w:rFonts w:ascii="Times New Roman" w:hAnsi="Times New Roman" w:cs="Times New Roman"/>
          <w:sz w:val="28"/>
          <w:szCs w:val="28"/>
        </w:rPr>
      </w:pPr>
      <w:r w:rsidRPr="007903C2">
        <w:rPr>
          <w:rFonts w:ascii="Times New Roman" w:hAnsi="Times New Roman" w:cs="Times New Roman"/>
          <w:sz w:val="28"/>
          <w:szCs w:val="28"/>
        </w:rPr>
        <w:t>номера телефонов для справок.</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Помещения, в которых предоставляется государственная (муниципальная) услуга, оснащаются:</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противопожарной системой и средствами пожаротушения;</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системой оповещения о возникновении чрезвычайной ситуации;</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средствами оказания первой медицинской помощи;</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туалетными комнатами для посетителей.</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номера кабинета и наименования отдела;</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графика приема Заявителей.</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При предоставлении государственной (муниципальной) услуги инвалидам обеспечиваются:</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допуск </w:t>
      </w:r>
      <w:proofErr w:type="spellStart"/>
      <w:r w:rsidRPr="007903C2">
        <w:rPr>
          <w:rFonts w:ascii="Times New Roman" w:hAnsi="Times New Roman" w:cs="Times New Roman"/>
          <w:sz w:val="28"/>
          <w:szCs w:val="28"/>
        </w:rPr>
        <w:t>сурдопереводчика</w:t>
      </w:r>
      <w:proofErr w:type="spellEnd"/>
      <w:r w:rsidRPr="007903C2">
        <w:rPr>
          <w:rFonts w:ascii="Times New Roman" w:hAnsi="Times New Roman" w:cs="Times New Roman"/>
          <w:sz w:val="28"/>
          <w:szCs w:val="28"/>
        </w:rPr>
        <w:t xml:space="preserve"> и </w:t>
      </w:r>
      <w:proofErr w:type="spellStart"/>
      <w:r w:rsidRPr="007903C2">
        <w:rPr>
          <w:rFonts w:ascii="Times New Roman" w:hAnsi="Times New Roman" w:cs="Times New Roman"/>
          <w:sz w:val="28"/>
          <w:szCs w:val="28"/>
        </w:rPr>
        <w:t>тифлосурдопереводчика</w:t>
      </w:r>
      <w:proofErr w:type="spellEnd"/>
      <w:r w:rsidRPr="007903C2">
        <w:rPr>
          <w:rFonts w:ascii="Times New Roman" w:hAnsi="Times New Roman" w:cs="Times New Roman"/>
          <w:sz w:val="28"/>
          <w:szCs w:val="28"/>
        </w:rPr>
        <w:t>;</w:t>
      </w:r>
    </w:p>
    <w:p w:rsidR="007903C2" w:rsidRPr="007903C2" w:rsidRDefault="007903C2" w:rsidP="007903C2">
      <w:pPr>
        <w:widowControl w:val="0"/>
        <w:ind w:firstLine="709"/>
        <w:jc w:val="both"/>
        <w:rPr>
          <w:rFonts w:ascii="Times New Roman" w:hAnsi="Times New Roman" w:cs="Times New Roman"/>
          <w:strike/>
          <w:sz w:val="28"/>
          <w:szCs w:val="28"/>
        </w:rPr>
      </w:pPr>
      <w:r w:rsidRPr="007903C2">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2.33. Основными показателями доступности предоставления государственной (муниципальной) услуги являются:</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lastRenderedPageBreak/>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 xml:space="preserve">возможность получения заявителем уведомлений о предоставлении государственной (муниципальной) услуги с помощью </w:t>
      </w:r>
      <w:proofErr w:type="spellStart"/>
      <w:proofErr w:type="gramStart"/>
      <w:r w:rsidRPr="007903C2">
        <w:rPr>
          <w:rFonts w:ascii="Times New Roman" w:hAnsi="Times New Roman" w:cs="Times New Roman"/>
          <w:bCs/>
          <w:sz w:val="28"/>
          <w:szCs w:val="28"/>
        </w:rPr>
        <w:t>ЕПГУ,регионального</w:t>
      </w:r>
      <w:proofErr w:type="spellEnd"/>
      <w:proofErr w:type="gramEnd"/>
      <w:r w:rsidRPr="007903C2">
        <w:rPr>
          <w:rFonts w:ascii="Times New Roman" w:hAnsi="Times New Roman" w:cs="Times New Roman"/>
          <w:bCs/>
          <w:sz w:val="28"/>
          <w:szCs w:val="28"/>
        </w:rPr>
        <w:t xml:space="preserve"> портала;</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2.34. Основными показателями качества предоставления государственной (муниципальной) услуги являются:</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отсутствие нарушений установленных сроков в процессе предоставления государственной (муниципальной) услуги;</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7903C2" w:rsidRPr="007903C2" w:rsidRDefault="007903C2" w:rsidP="007903C2">
      <w:pPr>
        <w:widowControl w:val="0"/>
        <w:ind w:firstLine="709"/>
        <w:jc w:val="center"/>
        <w:rPr>
          <w:rFonts w:ascii="Times New Roman" w:hAnsi="Times New Roman" w:cs="Times New Roman"/>
          <w:b/>
          <w:bCs/>
          <w:sz w:val="28"/>
          <w:szCs w:val="28"/>
        </w:rPr>
      </w:pPr>
    </w:p>
    <w:p w:rsidR="007903C2" w:rsidRPr="007903C2" w:rsidRDefault="007903C2" w:rsidP="007903C2">
      <w:pPr>
        <w:widowControl w:val="0"/>
        <w:ind w:firstLine="709"/>
        <w:jc w:val="center"/>
        <w:rPr>
          <w:rFonts w:ascii="Times New Roman" w:hAnsi="Times New Roman" w:cs="Times New Roman"/>
          <w:sz w:val="28"/>
          <w:szCs w:val="28"/>
        </w:rPr>
      </w:pPr>
      <w:r w:rsidRPr="007903C2">
        <w:rPr>
          <w:rFonts w:ascii="Times New Roman" w:hAnsi="Times New Roman" w:cs="Times New Roman"/>
          <w:b/>
          <w:sz w:val="28"/>
          <w:szCs w:val="28"/>
          <w:lang w:val="en-US"/>
        </w:rPr>
        <w:t>III</w:t>
      </w:r>
      <w:r w:rsidRPr="007903C2">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903C2" w:rsidRPr="007903C2" w:rsidRDefault="007903C2" w:rsidP="007903C2">
      <w:pPr>
        <w:widowControl w:val="0"/>
        <w:ind w:firstLine="709"/>
        <w:jc w:val="both"/>
        <w:rPr>
          <w:rFonts w:ascii="Times New Roman" w:hAnsi="Times New Roman" w:cs="Times New Roman"/>
          <w:b/>
          <w:sz w:val="28"/>
          <w:szCs w:val="28"/>
        </w:rPr>
      </w:pPr>
    </w:p>
    <w:p w:rsidR="007903C2" w:rsidRPr="007903C2" w:rsidRDefault="007903C2" w:rsidP="007903C2">
      <w:pPr>
        <w:widowControl w:val="0"/>
        <w:tabs>
          <w:tab w:val="left" w:pos="567"/>
        </w:tabs>
        <w:ind w:firstLine="709"/>
        <w:contextualSpacing/>
        <w:jc w:val="both"/>
        <w:rPr>
          <w:rFonts w:ascii="Times New Roman" w:hAnsi="Times New Roman" w:cs="Times New Roman"/>
          <w:sz w:val="28"/>
          <w:szCs w:val="28"/>
        </w:rPr>
      </w:pPr>
      <w:r w:rsidRPr="007903C2">
        <w:rPr>
          <w:rFonts w:ascii="Times New Roman" w:hAnsi="Times New Roman" w:cs="Times New Roman"/>
          <w:sz w:val="28"/>
          <w:szCs w:val="28"/>
        </w:rPr>
        <w:lastRenderedPageBreak/>
        <w:t>3.1. Предоставление государственной услуги включает в себя следующие административные процедуры:</w:t>
      </w:r>
    </w:p>
    <w:p w:rsidR="007903C2" w:rsidRPr="007903C2" w:rsidRDefault="007903C2" w:rsidP="007903C2">
      <w:pPr>
        <w:widowControl w:val="0"/>
        <w:tabs>
          <w:tab w:val="left" w:pos="567"/>
        </w:tabs>
        <w:ind w:firstLine="709"/>
        <w:contextualSpacing/>
        <w:jc w:val="both"/>
        <w:rPr>
          <w:rFonts w:ascii="Times New Roman" w:hAnsi="Times New Roman" w:cs="Times New Roman"/>
          <w:sz w:val="28"/>
          <w:szCs w:val="28"/>
        </w:rPr>
      </w:pPr>
      <w:r w:rsidRPr="007903C2">
        <w:rPr>
          <w:rFonts w:ascii="Times New Roman" w:hAnsi="Times New Roman" w:cs="Times New Roman"/>
          <w:sz w:val="28"/>
          <w:szCs w:val="28"/>
        </w:rPr>
        <w:t>1)</w:t>
      </w:r>
      <w:r w:rsidRPr="007903C2">
        <w:rPr>
          <w:rFonts w:ascii="Times New Roman" w:hAnsi="Times New Roman" w:cs="Times New Roman"/>
          <w:sz w:val="28"/>
          <w:szCs w:val="28"/>
        </w:rPr>
        <w:tab/>
        <w:t>проверка документов и регистрация заявления;</w:t>
      </w:r>
    </w:p>
    <w:p w:rsidR="007903C2" w:rsidRPr="007903C2" w:rsidRDefault="007903C2" w:rsidP="007903C2">
      <w:pPr>
        <w:widowControl w:val="0"/>
        <w:tabs>
          <w:tab w:val="left" w:pos="567"/>
        </w:tabs>
        <w:ind w:firstLine="709"/>
        <w:contextualSpacing/>
        <w:jc w:val="both"/>
        <w:rPr>
          <w:rFonts w:ascii="Times New Roman" w:hAnsi="Times New Roman" w:cs="Times New Roman"/>
          <w:sz w:val="28"/>
          <w:szCs w:val="28"/>
        </w:rPr>
      </w:pPr>
      <w:r w:rsidRPr="007903C2">
        <w:rPr>
          <w:rFonts w:ascii="Times New Roman" w:hAnsi="Times New Roman" w:cs="Times New Roman"/>
          <w:sz w:val="28"/>
          <w:szCs w:val="28"/>
        </w:rPr>
        <w:t>2)</w:t>
      </w:r>
      <w:r w:rsidRPr="007903C2">
        <w:rPr>
          <w:rFonts w:ascii="Times New Roman" w:hAnsi="Times New Roman" w:cs="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903C2" w:rsidRPr="007903C2" w:rsidRDefault="007903C2" w:rsidP="007903C2">
      <w:pPr>
        <w:widowControl w:val="0"/>
        <w:tabs>
          <w:tab w:val="left" w:pos="567"/>
        </w:tabs>
        <w:ind w:firstLine="709"/>
        <w:contextualSpacing/>
        <w:jc w:val="both"/>
        <w:rPr>
          <w:rFonts w:ascii="Times New Roman" w:hAnsi="Times New Roman" w:cs="Times New Roman"/>
          <w:sz w:val="28"/>
          <w:szCs w:val="28"/>
        </w:rPr>
      </w:pPr>
      <w:r w:rsidRPr="007903C2">
        <w:rPr>
          <w:rFonts w:ascii="Times New Roman" w:hAnsi="Times New Roman" w:cs="Times New Roman"/>
          <w:sz w:val="28"/>
          <w:szCs w:val="28"/>
        </w:rPr>
        <w:t>3)</w:t>
      </w:r>
      <w:r w:rsidRPr="007903C2">
        <w:rPr>
          <w:rFonts w:ascii="Times New Roman" w:hAnsi="Times New Roman" w:cs="Times New Roman"/>
          <w:sz w:val="28"/>
          <w:szCs w:val="28"/>
        </w:rPr>
        <w:tab/>
        <w:t>рассмотрение документов и сведений;</w:t>
      </w:r>
    </w:p>
    <w:p w:rsidR="007903C2" w:rsidRPr="007903C2" w:rsidRDefault="007903C2" w:rsidP="007903C2">
      <w:pPr>
        <w:widowControl w:val="0"/>
        <w:tabs>
          <w:tab w:val="left" w:pos="567"/>
        </w:tabs>
        <w:ind w:firstLine="709"/>
        <w:contextualSpacing/>
        <w:jc w:val="both"/>
        <w:rPr>
          <w:rFonts w:ascii="Times New Roman" w:hAnsi="Times New Roman" w:cs="Times New Roman"/>
          <w:sz w:val="28"/>
          <w:szCs w:val="28"/>
        </w:rPr>
      </w:pPr>
      <w:r w:rsidRPr="007903C2">
        <w:rPr>
          <w:rFonts w:ascii="Times New Roman" w:hAnsi="Times New Roman" w:cs="Times New Roman"/>
          <w:sz w:val="28"/>
          <w:szCs w:val="28"/>
        </w:rPr>
        <w:t>4)</w:t>
      </w:r>
      <w:r w:rsidRPr="007903C2">
        <w:rPr>
          <w:rFonts w:ascii="Times New Roman" w:hAnsi="Times New Roman" w:cs="Times New Roman"/>
          <w:sz w:val="28"/>
          <w:szCs w:val="28"/>
        </w:rPr>
        <w:tab/>
        <w:t>принятие решения;</w:t>
      </w:r>
    </w:p>
    <w:p w:rsidR="007903C2" w:rsidRPr="007903C2" w:rsidRDefault="007903C2" w:rsidP="007903C2">
      <w:pPr>
        <w:widowControl w:val="0"/>
        <w:tabs>
          <w:tab w:val="left" w:pos="567"/>
        </w:tabs>
        <w:ind w:firstLine="709"/>
        <w:contextualSpacing/>
        <w:jc w:val="both"/>
        <w:rPr>
          <w:rFonts w:ascii="Times New Roman" w:hAnsi="Times New Roman" w:cs="Times New Roman"/>
          <w:sz w:val="28"/>
          <w:szCs w:val="28"/>
        </w:rPr>
      </w:pPr>
      <w:r w:rsidRPr="007903C2">
        <w:rPr>
          <w:rFonts w:ascii="Times New Roman" w:hAnsi="Times New Roman" w:cs="Times New Roman"/>
          <w:sz w:val="28"/>
          <w:szCs w:val="28"/>
        </w:rPr>
        <w:t>5)</w:t>
      </w:r>
      <w:r w:rsidRPr="007903C2">
        <w:rPr>
          <w:rFonts w:ascii="Times New Roman" w:hAnsi="Times New Roman" w:cs="Times New Roman"/>
          <w:sz w:val="28"/>
          <w:szCs w:val="28"/>
        </w:rPr>
        <w:tab/>
        <w:t>выдача результата;</w:t>
      </w:r>
    </w:p>
    <w:p w:rsidR="007903C2" w:rsidRPr="007903C2" w:rsidRDefault="007903C2" w:rsidP="007903C2">
      <w:pPr>
        <w:widowControl w:val="0"/>
        <w:tabs>
          <w:tab w:val="left" w:pos="567"/>
        </w:tabs>
        <w:ind w:firstLine="709"/>
        <w:contextualSpacing/>
        <w:jc w:val="both"/>
        <w:rPr>
          <w:rFonts w:ascii="Times New Roman" w:hAnsi="Times New Roman" w:cs="Times New Roman"/>
          <w:sz w:val="28"/>
          <w:szCs w:val="28"/>
        </w:rPr>
      </w:pPr>
      <w:r w:rsidRPr="007903C2">
        <w:rPr>
          <w:rFonts w:ascii="Times New Roman" w:hAnsi="Times New Roman" w:cs="Times New Roman"/>
          <w:sz w:val="28"/>
          <w:szCs w:val="28"/>
        </w:rPr>
        <w:t>6)</w:t>
      </w:r>
      <w:r w:rsidRPr="007903C2">
        <w:rPr>
          <w:rFonts w:ascii="Times New Roman" w:hAnsi="Times New Roman" w:cs="Times New Roman"/>
          <w:sz w:val="28"/>
          <w:szCs w:val="28"/>
        </w:rPr>
        <w:tab/>
        <w:t>внесение результата государственной услуги в реестр юридически значимых записей.</w:t>
      </w:r>
    </w:p>
    <w:p w:rsidR="007903C2" w:rsidRPr="007903C2" w:rsidRDefault="007903C2" w:rsidP="007903C2">
      <w:pPr>
        <w:widowControl w:val="0"/>
        <w:tabs>
          <w:tab w:val="left" w:pos="567"/>
        </w:tabs>
        <w:ind w:firstLine="709"/>
        <w:contextualSpacing/>
        <w:jc w:val="both"/>
        <w:rPr>
          <w:rFonts w:ascii="Times New Roman" w:hAnsi="Times New Roman" w:cs="Times New Roman"/>
          <w:sz w:val="28"/>
          <w:szCs w:val="28"/>
        </w:rPr>
      </w:pPr>
      <w:r w:rsidRPr="007903C2">
        <w:rPr>
          <w:rFonts w:ascii="Times New Roman" w:hAnsi="Times New Roman" w:cs="Times New Roman"/>
          <w:sz w:val="28"/>
          <w:szCs w:val="28"/>
        </w:rPr>
        <w:t>Описание административных процедур представлено в Приложении № к настоящему Административному регламенту»</w:t>
      </w:r>
    </w:p>
    <w:p w:rsidR="007903C2" w:rsidRPr="007903C2" w:rsidRDefault="007903C2" w:rsidP="007903C2">
      <w:pPr>
        <w:widowControl w:val="0"/>
        <w:tabs>
          <w:tab w:val="left" w:pos="567"/>
        </w:tabs>
        <w:ind w:firstLine="709"/>
        <w:contextualSpacing/>
        <w:jc w:val="both"/>
        <w:rPr>
          <w:rFonts w:ascii="Times New Roman" w:hAnsi="Times New Roman" w:cs="Times New Roman"/>
          <w:sz w:val="28"/>
          <w:szCs w:val="28"/>
        </w:rPr>
      </w:pPr>
      <w:r w:rsidRPr="007903C2">
        <w:rPr>
          <w:rFonts w:ascii="Times New Roman" w:hAnsi="Times New Roman" w:cs="Times New Roman"/>
          <w:sz w:val="28"/>
          <w:szCs w:val="28"/>
        </w:rPr>
        <w:t>В приложениях к типовому административному регламенту предлагаем предусмотреть формы документов согласно приложению.</w:t>
      </w:r>
    </w:p>
    <w:p w:rsidR="007903C2" w:rsidRPr="007903C2" w:rsidRDefault="007903C2" w:rsidP="007903C2">
      <w:pPr>
        <w:widowControl w:val="0"/>
        <w:tabs>
          <w:tab w:val="left" w:pos="567"/>
        </w:tabs>
        <w:ind w:firstLine="709"/>
        <w:contextualSpacing/>
        <w:jc w:val="both"/>
        <w:rPr>
          <w:rFonts w:ascii="Times New Roman" w:hAnsi="Times New Roman" w:cs="Times New Roman"/>
          <w:sz w:val="28"/>
          <w:szCs w:val="28"/>
        </w:rPr>
      </w:pPr>
      <w:r w:rsidRPr="007903C2">
        <w:rPr>
          <w:rFonts w:ascii="Times New Roman" w:hAnsi="Times New Roman" w:cs="Times New Roman"/>
          <w:sz w:val="28"/>
          <w:szCs w:val="28"/>
        </w:rPr>
        <w:t xml:space="preserve">прием, проверка документов и регистрация </w:t>
      </w:r>
      <w:r w:rsidRPr="007903C2">
        <w:rPr>
          <w:rFonts w:ascii="Times New Roman" w:hAnsi="Times New Roman" w:cs="Times New Roman"/>
          <w:bCs/>
          <w:sz w:val="28"/>
          <w:szCs w:val="28"/>
        </w:rPr>
        <w:t>уведомления о планируемом сносе, уведомления о завершении сноса;</w:t>
      </w:r>
    </w:p>
    <w:p w:rsidR="007903C2" w:rsidRPr="007903C2" w:rsidRDefault="007903C2" w:rsidP="007903C2">
      <w:pPr>
        <w:widowControl w:val="0"/>
        <w:tabs>
          <w:tab w:val="left" w:pos="567"/>
        </w:tabs>
        <w:ind w:firstLine="709"/>
        <w:contextualSpacing/>
        <w:jc w:val="both"/>
        <w:rPr>
          <w:rFonts w:ascii="Times New Roman" w:hAnsi="Times New Roman" w:cs="Times New Roman"/>
          <w:sz w:val="28"/>
          <w:szCs w:val="28"/>
        </w:rPr>
      </w:pPr>
      <w:r w:rsidRPr="007903C2">
        <w:rPr>
          <w:rFonts w:ascii="Times New Roman" w:hAnsi="Times New Roman" w:cs="Times New Roman"/>
          <w:sz w:val="28"/>
          <w:szCs w:val="28"/>
        </w:rPr>
        <w:t xml:space="preserve">получение сведений посредством межведомственного информационного взаимодействия, в </w:t>
      </w:r>
      <w:proofErr w:type="spellStart"/>
      <w:r w:rsidRPr="007903C2">
        <w:rPr>
          <w:rFonts w:ascii="Times New Roman" w:hAnsi="Times New Roman" w:cs="Times New Roman"/>
          <w:sz w:val="28"/>
          <w:szCs w:val="28"/>
        </w:rPr>
        <w:t>т.ч</w:t>
      </w:r>
      <w:proofErr w:type="spellEnd"/>
      <w:r w:rsidRPr="007903C2">
        <w:rPr>
          <w:rFonts w:ascii="Times New Roman" w:hAnsi="Times New Roman" w:cs="Times New Roman"/>
          <w:sz w:val="28"/>
          <w:szCs w:val="28"/>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903C2" w:rsidRPr="007903C2" w:rsidRDefault="007903C2" w:rsidP="007903C2">
      <w:pPr>
        <w:widowControl w:val="0"/>
        <w:tabs>
          <w:tab w:val="left" w:pos="567"/>
        </w:tabs>
        <w:ind w:firstLine="709"/>
        <w:contextualSpacing/>
        <w:jc w:val="both"/>
        <w:rPr>
          <w:rFonts w:ascii="Times New Roman" w:hAnsi="Times New Roman" w:cs="Times New Roman"/>
          <w:sz w:val="28"/>
          <w:szCs w:val="28"/>
        </w:rPr>
      </w:pPr>
      <w:r w:rsidRPr="007903C2">
        <w:rPr>
          <w:rFonts w:ascii="Times New Roman" w:hAnsi="Times New Roman" w:cs="Times New Roman"/>
          <w:sz w:val="28"/>
          <w:szCs w:val="28"/>
        </w:rPr>
        <w:t>рассмотрение документов и сведений;</w:t>
      </w:r>
    </w:p>
    <w:p w:rsidR="007903C2" w:rsidRPr="007903C2" w:rsidRDefault="007903C2" w:rsidP="007903C2">
      <w:pPr>
        <w:widowControl w:val="0"/>
        <w:tabs>
          <w:tab w:val="left" w:pos="567"/>
        </w:tabs>
        <w:ind w:firstLine="709"/>
        <w:contextualSpacing/>
        <w:jc w:val="both"/>
        <w:rPr>
          <w:rFonts w:ascii="Times New Roman" w:hAnsi="Times New Roman" w:cs="Times New Roman"/>
          <w:sz w:val="28"/>
          <w:szCs w:val="28"/>
        </w:rPr>
      </w:pPr>
      <w:r w:rsidRPr="007903C2">
        <w:rPr>
          <w:rFonts w:ascii="Times New Roman" w:hAnsi="Times New Roman" w:cs="Times New Roman"/>
          <w:sz w:val="28"/>
          <w:szCs w:val="28"/>
        </w:rPr>
        <w:t>принятие решения;</w:t>
      </w:r>
    </w:p>
    <w:p w:rsidR="007903C2" w:rsidRPr="007903C2" w:rsidRDefault="007903C2" w:rsidP="007903C2">
      <w:pPr>
        <w:widowControl w:val="0"/>
        <w:tabs>
          <w:tab w:val="left" w:pos="567"/>
        </w:tabs>
        <w:ind w:firstLine="709"/>
        <w:contextualSpacing/>
        <w:jc w:val="both"/>
        <w:rPr>
          <w:rFonts w:ascii="Times New Roman" w:hAnsi="Times New Roman" w:cs="Times New Roman"/>
          <w:sz w:val="28"/>
          <w:szCs w:val="28"/>
        </w:rPr>
      </w:pPr>
      <w:r w:rsidRPr="007903C2">
        <w:rPr>
          <w:rFonts w:ascii="Times New Roman" w:hAnsi="Times New Roman" w:cs="Times New Roman"/>
          <w:sz w:val="28"/>
          <w:szCs w:val="28"/>
        </w:rPr>
        <w:t xml:space="preserve">выдача результата. </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3.2. При предоставлении государственной (муниципальной) услуги в электронной форме заявителю обеспечиваются:</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получение информации о порядке и сроках предоставления государственной (муниципальной) услуги;</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формирование </w:t>
      </w:r>
      <w:r w:rsidRPr="007903C2">
        <w:rPr>
          <w:rFonts w:ascii="Times New Roman" w:hAnsi="Times New Roman" w:cs="Times New Roman"/>
          <w:bCs/>
          <w:sz w:val="28"/>
          <w:szCs w:val="28"/>
        </w:rPr>
        <w:t>уведомления о сносе, уведомления о завершении сноса</w:t>
      </w:r>
      <w:r w:rsidRPr="007903C2">
        <w:rPr>
          <w:rFonts w:ascii="Times New Roman" w:hAnsi="Times New Roman" w:cs="Times New Roman"/>
          <w:sz w:val="28"/>
          <w:szCs w:val="28"/>
        </w:rPr>
        <w:t>;</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прием и регистрация Уполномоченным органом </w:t>
      </w:r>
      <w:r w:rsidRPr="007903C2">
        <w:rPr>
          <w:rFonts w:ascii="Times New Roman" w:hAnsi="Times New Roman" w:cs="Times New Roman"/>
          <w:bCs/>
          <w:sz w:val="28"/>
          <w:szCs w:val="28"/>
        </w:rPr>
        <w:t>уведомления о сносе, уведомления о завершении сноса</w:t>
      </w:r>
      <w:r w:rsidRPr="007903C2">
        <w:rPr>
          <w:rFonts w:ascii="Times New Roman" w:hAnsi="Times New Roman" w:cs="Times New Roman"/>
          <w:sz w:val="28"/>
          <w:szCs w:val="28"/>
        </w:rPr>
        <w:t xml:space="preserve"> и иных документов, необходимых для предоставления государственной (муниципальной) услуги; </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получение результата предоставления государственной (муниципальной) услуги; </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получение сведений о ходе рассмотрения </w:t>
      </w:r>
      <w:r w:rsidRPr="007903C2">
        <w:rPr>
          <w:rFonts w:ascii="Times New Roman" w:hAnsi="Times New Roman" w:cs="Times New Roman"/>
          <w:bCs/>
          <w:sz w:val="28"/>
          <w:szCs w:val="28"/>
        </w:rPr>
        <w:t>уведомления о сносе, уведомления о завершении сноса</w:t>
      </w:r>
      <w:r w:rsidRPr="007903C2">
        <w:rPr>
          <w:rFonts w:ascii="Times New Roman" w:hAnsi="Times New Roman" w:cs="Times New Roman"/>
          <w:sz w:val="28"/>
          <w:szCs w:val="28"/>
        </w:rPr>
        <w:t>;</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lastRenderedPageBreak/>
        <w:t>осуществление оценки качества предоставления государственной (муниципальной) услуги;</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3.3. Формирование уведомления о планируемом сносе, уведомления о завершении сноса.</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Формирование </w:t>
      </w:r>
      <w:r w:rsidRPr="007903C2">
        <w:rPr>
          <w:rFonts w:ascii="Times New Roman" w:hAnsi="Times New Roman" w:cs="Times New Roman"/>
          <w:bCs/>
          <w:sz w:val="28"/>
          <w:szCs w:val="28"/>
        </w:rPr>
        <w:t xml:space="preserve">уведомления о сносе, уведомления о завершении сноса </w:t>
      </w:r>
      <w:r w:rsidRPr="007903C2">
        <w:rPr>
          <w:rFonts w:ascii="Times New Roman" w:hAnsi="Times New Roman" w:cs="Times New Roman"/>
          <w:sz w:val="28"/>
          <w:szCs w:val="28"/>
        </w:rPr>
        <w:t xml:space="preserve">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w:t>
      </w:r>
      <w:r w:rsidRPr="007903C2">
        <w:rPr>
          <w:rFonts w:ascii="Times New Roman" w:hAnsi="Times New Roman" w:cs="Times New Roman"/>
          <w:bCs/>
          <w:sz w:val="28"/>
          <w:szCs w:val="28"/>
        </w:rPr>
        <w:t xml:space="preserve">уведомления о сносе, уведомления о завершении сноса </w:t>
      </w:r>
      <w:r w:rsidRPr="007903C2">
        <w:rPr>
          <w:rFonts w:ascii="Times New Roman" w:hAnsi="Times New Roman" w:cs="Times New Roman"/>
          <w:sz w:val="28"/>
          <w:szCs w:val="28"/>
        </w:rPr>
        <w:t>в какой-либо иной форме.</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Форматно-логическая проверка сформированного </w:t>
      </w:r>
      <w:r w:rsidRPr="007903C2">
        <w:rPr>
          <w:rFonts w:ascii="Times New Roman" w:hAnsi="Times New Roman" w:cs="Times New Roman"/>
          <w:bCs/>
          <w:sz w:val="28"/>
          <w:szCs w:val="28"/>
        </w:rPr>
        <w:t>уведомления об окончании строительства</w:t>
      </w:r>
      <w:r w:rsidRPr="007903C2">
        <w:rPr>
          <w:rFonts w:ascii="Times New Roman" w:hAnsi="Times New Roman" w:cs="Times New Roman"/>
          <w:sz w:val="28"/>
          <w:szCs w:val="28"/>
        </w:rPr>
        <w:t xml:space="preserve"> осуществляется после заполнения заявителем каждого из полей электронной формы </w:t>
      </w:r>
      <w:r w:rsidRPr="007903C2">
        <w:rPr>
          <w:rFonts w:ascii="Times New Roman" w:hAnsi="Times New Roman" w:cs="Times New Roman"/>
          <w:bCs/>
          <w:sz w:val="28"/>
          <w:szCs w:val="28"/>
        </w:rPr>
        <w:t>уведомления о сносе, уведомления о завершении сноса</w:t>
      </w:r>
      <w:r w:rsidRPr="007903C2">
        <w:rPr>
          <w:rFonts w:ascii="Times New Roman" w:hAnsi="Times New Roman" w:cs="Times New Roman"/>
          <w:sz w:val="28"/>
          <w:szCs w:val="28"/>
        </w:rPr>
        <w:t xml:space="preserve">. При выявлении некорректно заполненного поля электронной формы </w:t>
      </w:r>
      <w:r w:rsidRPr="007903C2">
        <w:rPr>
          <w:rFonts w:ascii="Times New Roman" w:hAnsi="Times New Roman" w:cs="Times New Roman"/>
          <w:bCs/>
          <w:sz w:val="28"/>
          <w:szCs w:val="28"/>
        </w:rPr>
        <w:t>уведомления о сносе, уведомления о завершении сноса</w:t>
      </w:r>
      <w:r w:rsidRPr="007903C2">
        <w:rPr>
          <w:rFonts w:ascii="Times New Roman" w:hAnsi="Times New Roman" w:cs="Times New Roman"/>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7903C2">
        <w:rPr>
          <w:rFonts w:ascii="Times New Roman" w:hAnsi="Times New Roman" w:cs="Times New Roman"/>
          <w:bCs/>
          <w:sz w:val="28"/>
          <w:szCs w:val="28"/>
        </w:rPr>
        <w:t>уведомления о сносе, уведомления о завершении сноса</w:t>
      </w:r>
      <w:r w:rsidRPr="007903C2">
        <w:rPr>
          <w:rFonts w:ascii="Times New Roman" w:hAnsi="Times New Roman" w:cs="Times New Roman"/>
          <w:sz w:val="28"/>
          <w:szCs w:val="28"/>
        </w:rPr>
        <w:t>.</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При формировании уведомления о сносе, уведомления о завершении сноса заявителю обеспечивается:</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а) возможность копирования и сохранения </w:t>
      </w:r>
      <w:r w:rsidRPr="007903C2">
        <w:rPr>
          <w:rFonts w:ascii="Times New Roman" w:hAnsi="Times New Roman" w:cs="Times New Roman"/>
          <w:bCs/>
          <w:sz w:val="28"/>
          <w:szCs w:val="28"/>
        </w:rPr>
        <w:t>уведомления о сносе, уведомления о завершении сноса</w:t>
      </w:r>
      <w:r w:rsidRPr="007903C2">
        <w:rPr>
          <w:rFonts w:ascii="Times New Roman" w:hAnsi="Times New Roman" w:cs="Times New Roman"/>
          <w:sz w:val="28"/>
          <w:szCs w:val="28"/>
        </w:rPr>
        <w:t xml:space="preserve"> и иных документов, указанных в Административном регламенте, необходимых для предоставления государственной (муниципальной) услуги;</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б) возможность печати на бумажном носителе копии электронной формы </w:t>
      </w:r>
      <w:r w:rsidRPr="007903C2">
        <w:rPr>
          <w:rFonts w:ascii="Times New Roman" w:hAnsi="Times New Roman" w:cs="Times New Roman"/>
          <w:bCs/>
          <w:sz w:val="28"/>
          <w:szCs w:val="28"/>
        </w:rPr>
        <w:t>уведомления о сносе, уведомления о завершении сноса</w:t>
      </w:r>
      <w:r w:rsidRPr="007903C2">
        <w:rPr>
          <w:rFonts w:ascii="Times New Roman" w:hAnsi="Times New Roman" w:cs="Times New Roman"/>
          <w:sz w:val="28"/>
          <w:szCs w:val="28"/>
        </w:rPr>
        <w:t xml:space="preserve">; </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в) сохранение ранее введенных данных в электронную форму </w:t>
      </w:r>
      <w:r w:rsidRPr="007903C2">
        <w:rPr>
          <w:rFonts w:ascii="Times New Roman" w:hAnsi="Times New Roman" w:cs="Times New Roman"/>
          <w:bCs/>
          <w:sz w:val="28"/>
          <w:szCs w:val="28"/>
        </w:rPr>
        <w:t xml:space="preserve">уведомления о сносе, уведомления о завершении сноса </w:t>
      </w:r>
      <w:r w:rsidRPr="007903C2">
        <w:rPr>
          <w:rFonts w:ascii="Times New Roman" w:hAnsi="Times New Roman" w:cs="Times New Roman"/>
          <w:sz w:val="28"/>
          <w:szCs w:val="28"/>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7903C2">
        <w:rPr>
          <w:rFonts w:ascii="Times New Roman" w:hAnsi="Times New Roman" w:cs="Times New Roman"/>
          <w:bCs/>
          <w:sz w:val="28"/>
          <w:szCs w:val="28"/>
        </w:rPr>
        <w:t>уведомления о сносе, уведомления о завершении сноса</w:t>
      </w:r>
      <w:r w:rsidRPr="007903C2">
        <w:rPr>
          <w:rFonts w:ascii="Times New Roman" w:hAnsi="Times New Roman" w:cs="Times New Roman"/>
          <w:sz w:val="28"/>
          <w:szCs w:val="28"/>
        </w:rPr>
        <w:t>;</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lastRenderedPageBreak/>
        <w:t xml:space="preserve">г) заполнение полей электронной формы </w:t>
      </w:r>
      <w:r w:rsidRPr="007903C2">
        <w:rPr>
          <w:rFonts w:ascii="Times New Roman" w:hAnsi="Times New Roman" w:cs="Times New Roman"/>
          <w:bCs/>
          <w:sz w:val="28"/>
          <w:szCs w:val="28"/>
        </w:rPr>
        <w:t xml:space="preserve">уведомления о сносе, уведомления о завершении сноса </w:t>
      </w:r>
      <w:r w:rsidRPr="007903C2">
        <w:rPr>
          <w:rFonts w:ascii="Times New Roman" w:hAnsi="Times New Roman" w:cs="Times New Roman"/>
          <w:sz w:val="28"/>
          <w:szCs w:val="28"/>
        </w:rPr>
        <w:t xml:space="preserve">до начала ввода сведений заявителем с использованием сведений, размещенных в ЕСИА, и сведений, опубликованных на </w:t>
      </w:r>
      <w:proofErr w:type="spellStart"/>
      <w:proofErr w:type="gramStart"/>
      <w:r w:rsidRPr="007903C2">
        <w:rPr>
          <w:rFonts w:ascii="Times New Roman" w:hAnsi="Times New Roman" w:cs="Times New Roman"/>
          <w:sz w:val="28"/>
          <w:szCs w:val="28"/>
        </w:rPr>
        <w:t>ЕПГУ,региональном</w:t>
      </w:r>
      <w:proofErr w:type="spellEnd"/>
      <w:proofErr w:type="gramEnd"/>
      <w:r w:rsidRPr="007903C2">
        <w:rPr>
          <w:rFonts w:ascii="Times New Roman" w:hAnsi="Times New Roman" w:cs="Times New Roman"/>
          <w:sz w:val="28"/>
          <w:szCs w:val="28"/>
        </w:rPr>
        <w:t xml:space="preserve"> портале, в части, касающейся сведений, отсутствующих в ЕСИА;</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д) возможность вернуться на любой из этапов заполнения электронной формы </w:t>
      </w:r>
      <w:r w:rsidRPr="007903C2">
        <w:rPr>
          <w:rFonts w:ascii="Times New Roman" w:hAnsi="Times New Roman" w:cs="Times New Roman"/>
          <w:bCs/>
          <w:sz w:val="28"/>
          <w:szCs w:val="28"/>
        </w:rPr>
        <w:t xml:space="preserve">уведомления о сносе, уведомления о завершении сноса </w:t>
      </w:r>
      <w:r w:rsidRPr="007903C2">
        <w:rPr>
          <w:rFonts w:ascii="Times New Roman" w:hAnsi="Times New Roman" w:cs="Times New Roman"/>
          <w:sz w:val="28"/>
          <w:szCs w:val="28"/>
        </w:rPr>
        <w:t>без потери ранее введенной информации;</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е) возможность доступа заявителя на ЕПГУ, региональном портале, к ранее поданным им </w:t>
      </w:r>
      <w:r w:rsidRPr="007903C2">
        <w:rPr>
          <w:rFonts w:ascii="Times New Roman" w:hAnsi="Times New Roman" w:cs="Times New Roman"/>
          <w:bCs/>
          <w:sz w:val="28"/>
          <w:szCs w:val="28"/>
        </w:rPr>
        <w:t xml:space="preserve">уведомлением о сносе, уведомлением о завершении сноса </w:t>
      </w:r>
      <w:r w:rsidRPr="007903C2">
        <w:rPr>
          <w:rFonts w:ascii="Times New Roman" w:hAnsi="Times New Roman" w:cs="Times New Roman"/>
          <w:sz w:val="28"/>
          <w:szCs w:val="28"/>
        </w:rPr>
        <w:t>в течение не менее одного года, а также к частично сформированным уведомлениям – в течение не менее 3 месяцев.</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Сформированное и подписанное </w:t>
      </w:r>
      <w:r w:rsidRPr="007903C2">
        <w:rPr>
          <w:rFonts w:ascii="Times New Roman" w:hAnsi="Times New Roman" w:cs="Times New Roman"/>
          <w:bCs/>
          <w:sz w:val="28"/>
          <w:szCs w:val="28"/>
        </w:rPr>
        <w:t xml:space="preserve">уведомления о сносе, уведомления о завершении сноса </w:t>
      </w:r>
      <w:r w:rsidRPr="007903C2">
        <w:rPr>
          <w:rFonts w:ascii="Times New Roman" w:hAnsi="Times New Roman" w:cs="Times New Roman"/>
          <w:sz w:val="28"/>
          <w:szCs w:val="28"/>
        </w:rPr>
        <w:t>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3.4. Уполномоченный орган обеспечивает в срок не позднее 1 рабочего дня с момента подачи </w:t>
      </w:r>
      <w:r w:rsidRPr="007903C2">
        <w:rPr>
          <w:rFonts w:ascii="Times New Roman" w:hAnsi="Times New Roman" w:cs="Times New Roman"/>
          <w:bCs/>
          <w:sz w:val="28"/>
          <w:szCs w:val="28"/>
        </w:rPr>
        <w:t xml:space="preserve">уведомления о сносе, уведомления о завершении сноса </w:t>
      </w:r>
      <w:r w:rsidRPr="007903C2">
        <w:rPr>
          <w:rFonts w:ascii="Times New Roman" w:hAnsi="Times New Roman" w:cs="Times New Roman"/>
          <w:sz w:val="28"/>
          <w:szCs w:val="28"/>
        </w:rPr>
        <w:t>на ЕПГУ, региональный портал, а в случае его поступления в нерабочий или праздничный день, – в следующий за ним первый рабочий день:</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w:t>
      </w:r>
      <w:r w:rsidRPr="007903C2">
        <w:rPr>
          <w:rFonts w:ascii="Times New Roman" w:hAnsi="Times New Roman" w:cs="Times New Roman"/>
          <w:bCs/>
          <w:sz w:val="28"/>
          <w:szCs w:val="28"/>
        </w:rPr>
        <w:t>уведомления о сносе, уведомления о завершении сноса</w:t>
      </w:r>
      <w:r w:rsidRPr="007903C2">
        <w:rPr>
          <w:rFonts w:ascii="Times New Roman" w:hAnsi="Times New Roman" w:cs="Times New Roman"/>
          <w:sz w:val="28"/>
          <w:szCs w:val="28"/>
        </w:rPr>
        <w:t>;</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б) регистрацию </w:t>
      </w:r>
      <w:r w:rsidRPr="007903C2">
        <w:rPr>
          <w:rFonts w:ascii="Times New Roman" w:hAnsi="Times New Roman" w:cs="Times New Roman"/>
          <w:bCs/>
          <w:sz w:val="28"/>
          <w:szCs w:val="28"/>
        </w:rPr>
        <w:t xml:space="preserve">уведомления о сносе, уведомления о завершении сноса </w:t>
      </w:r>
      <w:r w:rsidRPr="007903C2">
        <w:rPr>
          <w:rFonts w:ascii="Times New Roman" w:hAnsi="Times New Roman" w:cs="Times New Roman"/>
          <w:sz w:val="28"/>
          <w:szCs w:val="28"/>
        </w:rPr>
        <w:t xml:space="preserve">и направление заявителю уведомления о регистрации </w:t>
      </w:r>
      <w:r w:rsidRPr="007903C2">
        <w:rPr>
          <w:rFonts w:ascii="Times New Roman" w:hAnsi="Times New Roman" w:cs="Times New Roman"/>
          <w:bCs/>
          <w:sz w:val="28"/>
          <w:szCs w:val="28"/>
        </w:rPr>
        <w:t>уведомления о сносе, уведомления о завершении сноса</w:t>
      </w:r>
      <w:r w:rsidRPr="007903C2">
        <w:rPr>
          <w:rFonts w:ascii="Times New Roman" w:hAnsi="Times New Roman" w:cs="Times New Roman"/>
          <w:sz w:val="28"/>
          <w:szCs w:val="28"/>
        </w:rPr>
        <w:t xml:space="preserve"> либо об отказе в приеме документов, необходимых для предоставления государственной (муниципальной) услуги. </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3.5. Электронное </w:t>
      </w:r>
      <w:r w:rsidRPr="007903C2">
        <w:rPr>
          <w:rFonts w:ascii="Times New Roman" w:hAnsi="Times New Roman" w:cs="Times New Roman"/>
          <w:bCs/>
          <w:sz w:val="28"/>
          <w:szCs w:val="28"/>
        </w:rPr>
        <w:t xml:space="preserve">уведомления о сносе, уведомления о завершении сноса </w:t>
      </w:r>
      <w:r w:rsidRPr="007903C2">
        <w:rPr>
          <w:rFonts w:ascii="Times New Roman" w:hAnsi="Times New Roman" w:cs="Times New Roman"/>
          <w:sz w:val="28"/>
          <w:szCs w:val="28"/>
        </w:rPr>
        <w:t xml:space="preserve">становится доступным для должностного лица Уполномоченного органа, ответственного за прием и регистрацию </w:t>
      </w:r>
      <w:r w:rsidRPr="007903C2">
        <w:rPr>
          <w:rFonts w:ascii="Times New Roman" w:hAnsi="Times New Roman" w:cs="Times New Roman"/>
          <w:bCs/>
          <w:sz w:val="28"/>
          <w:szCs w:val="28"/>
        </w:rPr>
        <w:t xml:space="preserve">уведомления о сносе, уведомления о завершении сноса </w:t>
      </w:r>
      <w:r w:rsidRPr="007903C2">
        <w:rPr>
          <w:rFonts w:ascii="Times New Roman" w:hAnsi="Times New Roman" w:cs="Times New Roman"/>
          <w:sz w:val="28"/>
          <w:szCs w:val="28"/>
        </w:rPr>
        <w:t>(далее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lastRenderedPageBreak/>
        <w:t>Ответственное должностное лицо:</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проверяет наличие электронных </w:t>
      </w:r>
      <w:r w:rsidRPr="007903C2">
        <w:rPr>
          <w:rFonts w:ascii="Times New Roman" w:hAnsi="Times New Roman" w:cs="Times New Roman"/>
          <w:bCs/>
          <w:sz w:val="28"/>
          <w:szCs w:val="28"/>
        </w:rPr>
        <w:t>уведомлений о сносе, уведомлений о завершении сноса</w:t>
      </w:r>
      <w:r w:rsidRPr="007903C2">
        <w:rPr>
          <w:rFonts w:ascii="Times New Roman" w:hAnsi="Times New Roman" w:cs="Times New Roman"/>
          <w:sz w:val="28"/>
          <w:szCs w:val="28"/>
        </w:rPr>
        <w:t>, поступивших с ЕПГУ, регионального портала, с периодом не реже 2 раз в день;</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рассматривает поступившие </w:t>
      </w:r>
      <w:r w:rsidRPr="007903C2">
        <w:rPr>
          <w:rFonts w:ascii="Times New Roman" w:hAnsi="Times New Roman" w:cs="Times New Roman"/>
          <w:bCs/>
          <w:sz w:val="28"/>
          <w:szCs w:val="28"/>
        </w:rPr>
        <w:t xml:space="preserve">уведомления о сносе, уведомления о завершении сноса </w:t>
      </w:r>
      <w:r w:rsidRPr="007903C2">
        <w:rPr>
          <w:rFonts w:ascii="Times New Roman" w:hAnsi="Times New Roman" w:cs="Times New Roman"/>
          <w:sz w:val="28"/>
          <w:szCs w:val="28"/>
        </w:rPr>
        <w:t>и приложенные образы документов (документы);</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7903C2" w:rsidRPr="007903C2" w:rsidRDefault="007903C2" w:rsidP="007903C2">
      <w:pPr>
        <w:widowControl w:val="0"/>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3.7. Получение информации о ходе рассмотрения </w:t>
      </w:r>
      <w:r w:rsidRPr="007903C2">
        <w:rPr>
          <w:rFonts w:ascii="Times New Roman" w:hAnsi="Times New Roman" w:cs="Times New Roman"/>
          <w:bCs/>
          <w:sz w:val="28"/>
          <w:szCs w:val="28"/>
        </w:rPr>
        <w:t>уведомления о сносе, уведомления о завершении сноса,</w:t>
      </w:r>
      <w:r w:rsidRPr="007903C2">
        <w:rPr>
          <w:rFonts w:ascii="Times New Roman" w:hAnsi="Times New Roman" w:cs="Times New Roman"/>
          <w:sz w:val="28"/>
          <w:szCs w:val="28"/>
        </w:rPr>
        <w:t xml:space="preserve"> заявления и о результате предоставления государственной (муниципальной) услуги производится в личном кабинете на </w:t>
      </w:r>
      <w:proofErr w:type="spellStart"/>
      <w:proofErr w:type="gramStart"/>
      <w:r w:rsidRPr="007903C2">
        <w:rPr>
          <w:rFonts w:ascii="Times New Roman" w:hAnsi="Times New Roman" w:cs="Times New Roman"/>
          <w:sz w:val="28"/>
          <w:szCs w:val="28"/>
        </w:rPr>
        <w:t>ЕПГУ,региональном</w:t>
      </w:r>
      <w:proofErr w:type="spellEnd"/>
      <w:proofErr w:type="gramEnd"/>
      <w:r w:rsidRPr="007903C2">
        <w:rPr>
          <w:rFonts w:ascii="Times New Roman" w:hAnsi="Times New Roman" w:cs="Times New Roman"/>
          <w:sz w:val="28"/>
          <w:szCs w:val="28"/>
        </w:rPr>
        <w:t xml:space="preserve"> портале, при условии авторизации. Заявитель имеет возможность просматривать статус электронного </w:t>
      </w:r>
      <w:r w:rsidRPr="007903C2">
        <w:rPr>
          <w:rFonts w:ascii="Times New Roman" w:hAnsi="Times New Roman" w:cs="Times New Roman"/>
          <w:bCs/>
          <w:sz w:val="28"/>
          <w:szCs w:val="28"/>
        </w:rPr>
        <w:t>уведомления о сносе, уведомления о завершении сноса</w:t>
      </w:r>
      <w:r w:rsidRPr="007903C2">
        <w:rPr>
          <w:rFonts w:ascii="Times New Roman" w:hAnsi="Times New Roman" w:cs="Times New Roman"/>
          <w:sz w:val="28"/>
          <w:szCs w:val="28"/>
        </w:rPr>
        <w:t>, а также информацию о дальнейших действиях в личном кабинете по собственной инициативе, в любое время.</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При предоставлении государственной (муниципальной) услуги в электронной форме заявителю направляется:</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а) уведомление о приеме и регистрации </w:t>
      </w:r>
      <w:r w:rsidRPr="007903C2">
        <w:rPr>
          <w:rFonts w:ascii="Times New Roman" w:hAnsi="Times New Roman" w:cs="Times New Roman"/>
          <w:bCs/>
          <w:sz w:val="28"/>
          <w:szCs w:val="28"/>
        </w:rPr>
        <w:t xml:space="preserve">уведомления о сносе, уведомления о завершении </w:t>
      </w:r>
      <w:proofErr w:type="spellStart"/>
      <w:r w:rsidRPr="007903C2">
        <w:rPr>
          <w:rFonts w:ascii="Times New Roman" w:hAnsi="Times New Roman" w:cs="Times New Roman"/>
          <w:bCs/>
          <w:sz w:val="28"/>
          <w:szCs w:val="28"/>
        </w:rPr>
        <w:t>сноса</w:t>
      </w:r>
      <w:r w:rsidRPr="007903C2">
        <w:rPr>
          <w:rFonts w:ascii="Times New Roman" w:hAnsi="Times New Roman" w:cs="Times New Roman"/>
          <w:sz w:val="28"/>
          <w:szCs w:val="28"/>
        </w:rPr>
        <w:t>и</w:t>
      </w:r>
      <w:proofErr w:type="spellEnd"/>
      <w:r w:rsidRPr="007903C2">
        <w:rPr>
          <w:rFonts w:ascii="Times New Roman" w:hAnsi="Times New Roman" w:cs="Times New Roman"/>
          <w:sz w:val="28"/>
          <w:szCs w:val="28"/>
        </w:rPr>
        <w:t xml:space="preserve"> иных документов, необходимых для предоставления государственной (муниципальной) услуги, содержащее сведения о факте приема </w:t>
      </w:r>
      <w:r w:rsidRPr="007903C2">
        <w:rPr>
          <w:rFonts w:ascii="Times New Roman" w:hAnsi="Times New Roman" w:cs="Times New Roman"/>
          <w:bCs/>
          <w:sz w:val="28"/>
          <w:szCs w:val="28"/>
        </w:rPr>
        <w:t xml:space="preserve">уведомления о сносе, уведомления о завершении сноса </w:t>
      </w:r>
      <w:r w:rsidRPr="007903C2">
        <w:rPr>
          <w:rFonts w:ascii="Times New Roman" w:hAnsi="Times New Roman" w:cs="Times New Roman"/>
          <w:sz w:val="28"/>
          <w:szCs w:val="28"/>
        </w:rPr>
        <w:t xml:space="preserve">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w:t>
      </w:r>
      <w:r w:rsidRPr="007903C2">
        <w:rPr>
          <w:rFonts w:ascii="Times New Roman" w:hAnsi="Times New Roman" w:cs="Times New Roman"/>
          <w:sz w:val="28"/>
          <w:szCs w:val="28"/>
        </w:rPr>
        <w:lastRenderedPageBreak/>
        <w:t>необходимых для предоставления государственной (муниципальной) услуги;</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3.8. Оценка качества предоставления муниципальной услуги.</w:t>
      </w:r>
    </w:p>
    <w:p w:rsidR="007903C2" w:rsidRPr="007903C2" w:rsidRDefault="007903C2" w:rsidP="007903C2">
      <w:pPr>
        <w:ind w:firstLine="709"/>
        <w:jc w:val="both"/>
        <w:rPr>
          <w:rFonts w:ascii="Times New Roman" w:hAnsi="Times New Roman" w:cs="Times New Roman"/>
          <w:color w:val="FF0000"/>
          <w:sz w:val="28"/>
          <w:szCs w:val="28"/>
          <w:highlight w:val="yellow"/>
        </w:rPr>
      </w:pPr>
      <w:r w:rsidRPr="007903C2">
        <w:rPr>
          <w:rFonts w:ascii="Times New Roman" w:hAnsi="Times New Roman" w:cs="Times New Roman"/>
          <w:sz w:val="28"/>
          <w:szCs w:val="28"/>
        </w:rPr>
        <w:t xml:space="preserve">Оценка качества предоставления государственной (муниципальной) услуги осуществляется в соответствии с </w:t>
      </w:r>
      <w:hyperlink r:id="rId7" w:tooltip="consultantplus://offline/ref=7477D36D247F526C7BD4B7DDD08F15A6014F84D62298DDA4DCA8A2DB7828FD21BF4B5E0D31D769E7uBz4M" w:history="1">
        <w:r w:rsidRPr="007903C2">
          <w:rPr>
            <w:rStyle w:val="ad"/>
            <w:rFonts w:ascii="Times New Roman" w:hAnsi="Times New Roman" w:cs="Times New Roman"/>
            <w:sz w:val="28"/>
            <w:szCs w:val="28"/>
          </w:rPr>
          <w:t>Правилами</w:t>
        </w:r>
      </w:hyperlink>
      <w:r w:rsidRPr="007903C2">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Pr="007903C2">
        <w:rPr>
          <w:rFonts w:ascii="Times New Roman" w:hAnsi="Times New Roman" w:cs="Times New Roman"/>
          <w:sz w:val="28"/>
          <w:szCs w:val="28"/>
        </w:rPr>
        <w:lastRenderedPageBreak/>
        <w:t>государственных и муниципальных услуг.</w:t>
      </w:r>
    </w:p>
    <w:p w:rsidR="007903C2" w:rsidRPr="007903C2" w:rsidRDefault="007903C2" w:rsidP="007903C2">
      <w:pPr>
        <w:jc w:val="both"/>
        <w:rPr>
          <w:rFonts w:ascii="Times New Roman" w:hAnsi="Times New Roman" w:cs="Times New Roman"/>
          <w:sz w:val="28"/>
          <w:szCs w:val="28"/>
        </w:rPr>
      </w:pPr>
    </w:p>
    <w:p w:rsidR="007903C2" w:rsidRPr="007903C2" w:rsidRDefault="007903C2" w:rsidP="007903C2">
      <w:pPr>
        <w:widowControl w:val="0"/>
        <w:ind w:firstLine="709"/>
        <w:jc w:val="both"/>
        <w:rPr>
          <w:rFonts w:ascii="Times New Roman" w:hAnsi="Times New Roman" w:cs="Times New Roman"/>
          <w:sz w:val="28"/>
          <w:szCs w:val="28"/>
        </w:rPr>
      </w:pPr>
    </w:p>
    <w:p w:rsidR="007903C2" w:rsidRPr="007903C2" w:rsidRDefault="007903C2" w:rsidP="007903C2">
      <w:pPr>
        <w:widowControl w:val="0"/>
        <w:ind w:firstLine="709"/>
        <w:jc w:val="both"/>
        <w:rPr>
          <w:rFonts w:ascii="Times New Roman" w:hAnsi="Times New Roman" w:cs="Times New Roman"/>
          <w:b/>
          <w:sz w:val="28"/>
          <w:szCs w:val="28"/>
        </w:rPr>
      </w:pPr>
      <w:r w:rsidRPr="007903C2">
        <w:rPr>
          <w:rFonts w:ascii="Times New Roman" w:hAnsi="Times New Roman" w:cs="Times New Roman"/>
          <w:b/>
          <w:sz w:val="28"/>
          <w:szCs w:val="28"/>
          <w:lang w:val="en-US"/>
        </w:rPr>
        <w:t>IV</w:t>
      </w:r>
      <w:r w:rsidRPr="007903C2">
        <w:rPr>
          <w:rFonts w:ascii="Times New Roman" w:hAnsi="Times New Roman" w:cs="Times New Roman"/>
          <w:b/>
          <w:sz w:val="28"/>
          <w:szCs w:val="28"/>
        </w:rPr>
        <w:t>. Формы контроля за исполнением административного регламента</w:t>
      </w:r>
    </w:p>
    <w:p w:rsidR="007903C2" w:rsidRPr="007903C2" w:rsidRDefault="007903C2" w:rsidP="007903C2">
      <w:pPr>
        <w:widowControl w:val="0"/>
        <w:ind w:firstLine="709"/>
        <w:jc w:val="center"/>
        <w:rPr>
          <w:rFonts w:ascii="Times New Roman" w:hAnsi="Times New Roman" w:cs="Times New Roman"/>
          <w:b/>
          <w:sz w:val="28"/>
          <w:szCs w:val="28"/>
        </w:rPr>
      </w:pPr>
    </w:p>
    <w:p w:rsidR="007903C2" w:rsidRPr="007903C2" w:rsidRDefault="007903C2" w:rsidP="007903C2">
      <w:pPr>
        <w:ind w:firstLine="540"/>
        <w:jc w:val="both"/>
        <w:rPr>
          <w:rFonts w:ascii="Times New Roman" w:hAnsi="Times New Roman" w:cs="Times New Roman"/>
          <w:sz w:val="28"/>
          <w:szCs w:val="28"/>
        </w:rPr>
      </w:pPr>
      <w:r w:rsidRPr="007903C2">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903C2" w:rsidRPr="007903C2" w:rsidRDefault="007903C2" w:rsidP="007903C2">
      <w:pPr>
        <w:ind w:firstLine="540"/>
        <w:jc w:val="both"/>
        <w:rPr>
          <w:rFonts w:ascii="Times New Roman" w:hAnsi="Times New Roman" w:cs="Times New Roman"/>
          <w:sz w:val="28"/>
          <w:szCs w:val="28"/>
        </w:rPr>
      </w:pPr>
      <w:r w:rsidRPr="007903C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903C2" w:rsidRPr="007903C2" w:rsidRDefault="007903C2" w:rsidP="007903C2">
      <w:pPr>
        <w:ind w:firstLine="540"/>
        <w:jc w:val="both"/>
        <w:rPr>
          <w:rFonts w:ascii="Times New Roman" w:hAnsi="Times New Roman" w:cs="Times New Roman"/>
          <w:sz w:val="28"/>
          <w:szCs w:val="28"/>
        </w:rPr>
      </w:pPr>
      <w:r w:rsidRPr="007903C2">
        <w:rPr>
          <w:rFonts w:ascii="Times New Roman" w:hAnsi="Times New Roman" w:cs="Times New Roman"/>
          <w:sz w:val="28"/>
          <w:szCs w:val="28"/>
        </w:rPr>
        <w:t>Текущий контроль осуществляется путем проведения проверок:</w:t>
      </w:r>
    </w:p>
    <w:p w:rsidR="007903C2" w:rsidRPr="007903C2" w:rsidRDefault="007903C2" w:rsidP="007903C2">
      <w:pPr>
        <w:ind w:firstLine="540"/>
        <w:jc w:val="both"/>
        <w:rPr>
          <w:rFonts w:ascii="Times New Roman" w:hAnsi="Times New Roman" w:cs="Times New Roman"/>
          <w:sz w:val="28"/>
          <w:szCs w:val="28"/>
        </w:rPr>
      </w:pPr>
      <w:r w:rsidRPr="007903C2">
        <w:rPr>
          <w:rFonts w:ascii="Times New Roman" w:hAnsi="Times New Roman" w:cs="Times New Roman"/>
          <w:sz w:val="28"/>
          <w:szCs w:val="28"/>
        </w:rPr>
        <w:t>решений о предоставлении (об отказе в предоставлении) государственной (муниципальной) услуги;</w:t>
      </w:r>
    </w:p>
    <w:p w:rsidR="007903C2" w:rsidRPr="007903C2" w:rsidRDefault="007903C2" w:rsidP="007903C2">
      <w:pPr>
        <w:ind w:firstLine="540"/>
        <w:jc w:val="both"/>
        <w:rPr>
          <w:rFonts w:ascii="Times New Roman" w:hAnsi="Times New Roman" w:cs="Times New Roman"/>
          <w:sz w:val="28"/>
          <w:szCs w:val="28"/>
        </w:rPr>
      </w:pPr>
      <w:r w:rsidRPr="007903C2">
        <w:rPr>
          <w:rFonts w:ascii="Times New Roman" w:hAnsi="Times New Roman" w:cs="Times New Roman"/>
          <w:sz w:val="28"/>
          <w:szCs w:val="28"/>
        </w:rPr>
        <w:t>выявления и устранения нарушений прав граждан;</w:t>
      </w:r>
    </w:p>
    <w:p w:rsidR="007903C2" w:rsidRPr="007903C2" w:rsidRDefault="007903C2" w:rsidP="007903C2">
      <w:pPr>
        <w:ind w:firstLine="540"/>
        <w:jc w:val="both"/>
        <w:rPr>
          <w:rFonts w:ascii="Times New Roman" w:hAnsi="Times New Roman" w:cs="Times New Roman"/>
          <w:sz w:val="28"/>
          <w:szCs w:val="28"/>
        </w:rPr>
      </w:pPr>
      <w:r w:rsidRPr="007903C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903C2" w:rsidRPr="007903C2" w:rsidRDefault="007903C2" w:rsidP="007903C2">
      <w:pPr>
        <w:ind w:firstLine="540"/>
        <w:jc w:val="both"/>
        <w:rPr>
          <w:rFonts w:ascii="Times New Roman" w:hAnsi="Times New Roman" w:cs="Times New Roman"/>
          <w:sz w:val="28"/>
          <w:szCs w:val="28"/>
        </w:rPr>
      </w:pPr>
      <w:r w:rsidRPr="007903C2">
        <w:rPr>
          <w:rFonts w:ascii="Times New Roman" w:hAnsi="Times New Roman" w:cs="Times New Roman"/>
          <w:sz w:val="28"/>
          <w:szCs w:val="28"/>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7903C2" w:rsidRPr="007903C2" w:rsidRDefault="007903C2" w:rsidP="007903C2">
      <w:pPr>
        <w:ind w:firstLine="540"/>
        <w:jc w:val="both"/>
        <w:rPr>
          <w:rFonts w:ascii="Times New Roman" w:hAnsi="Times New Roman" w:cs="Times New Roman"/>
          <w:sz w:val="28"/>
          <w:szCs w:val="28"/>
        </w:rPr>
      </w:pPr>
      <w:r w:rsidRPr="007903C2">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7903C2" w:rsidRPr="007903C2" w:rsidRDefault="007903C2" w:rsidP="007903C2">
      <w:pPr>
        <w:ind w:firstLine="540"/>
        <w:jc w:val="both"/>
        <w:rPr>
          <w:rFonts w:ascii="Times New Roman" w:hAnsi="Times New Roman" w:cs="Times New Roman"/>
          <w:sz w:val="28"/>
          <w:szCs w:val="28"/>
        </w:rPr>
      </w:pPr>
      <w:r w:rsidRPr="007903C2">
        <w:rPr>
          <w:rFonts w:ascii="Times New Roman" w:hAnsi="Times New Roman" w:cs="Times New Roman"/>
          <w:sz w:val="28"/>
          <w:szCs w:val="28"/>
        </w:rPr>
        <w:t>соблюдение сроков предоставления государственной (муниципальной) услуги;</w:t>
      </w:r>
    </w:p>
    <w:p w:rsidR="007903C2" w:rsidRPr="007903C2" w:rsidRDefault="007903C2" w:rsidP="007903C2">
      <w:pPr>
        <w:ind w:firstLine="540"/>
        <w:jc w:val="both"/>
        <w:rPr>
          <w:rFonts w:ascii="Times New Roman" w:hAnsi="Times New Roman" w:cs="Times New Roman"/>
          <w:sz w:val="28"/>
          <w:szCs w:val="28"/>
        </w:rPr>
      </w:pPr>
      <w:r w:rsidRPr="007903C2">
        <w:rPr>
          <w:rFonts w:ascii="Times New Roman" w:hAnsi="Times New Roman" w:cs="Times New Roman"/>
          <w:sz w:val="28"/>
          <w:szCs w:val="28"/>
        </w:rPr>
        <w:lastRenderedPageBreak/>
        <w:t>соблюдение положений настоящего Административного регламента;</w:t>
      </w:r>
    </w:p>
    <w:p w:rsidR="007903C2" w:rsidRPr="007903C2" w:rsidRDefault="007903C2" w:rsidP="007903C2">
      <w:pPr>
        <w:ind w:firstLine="540"/>
        <w:jc w:val="both"/>
        <w:rPr>
          <w:rFonts w:ascii="Times New Roman" w:hAnsi="Times New Roman" w:cs="Times New Roman"/>
          <w:sz w:val="28"/>
          <w:szCs w:val="28"/>
        </w:rPr>
      </w:pPr>
      <w:r w:rsidRPr="007903C2">
        <w:rPr>
          <w:rFonts w:ascii="Times New Roman" w:hAnsi="Times New Roman" w:cs="Times New Roman"/>
          <w:sz w:val="28"/>
          <w:szCs w:val="28"/>
        </w:rPr>
        <w:t>правильность и обоснованность принятого решения об отказе в предоставлении государственной (муниципальной) услуги.</w:t>
      </w:r>
    </w:p>
    <w:p w:rsidR="007903C2" w:rsidRPr="007903C2" w:rsidRDefault="007903C2" w:rsidP="007903C2">
      <w:pPr>
        <w:ind w:firstLine="540"/>
        <w:jc w:val="both"/>
        <w:rPr>
          <w:rFonts w:ascii="Times New Roman" w:hAnsi="Times New Roman" w:cs="Times New Roman"/>
          <w:sz w:val="28"/>
          <w:szCs w:val="28"/>
        </w:rPr>
      </w:pPr>
      <w:r w:rsidRPr="007903C2">
        <w:rPr>
          <w:rFonts w:ascii="Times New Roman" w:hAnsi="Times New Roman" w:cs="Times New Roman"/>
          <w:sz w:val="28"/>
          <w:szCs w:val="28"/>
        </w:rPr>
        <w:t>Основанием для проведения внеплановых проверок являются:</w:t>
      </w:r>
    </w:p>
    <w:p w:rsidR="007903C2" w:rsidRPr="007903C2" w:rsidRDefault="007903C2" w:rsidP="007903C2">
      <w:pPr>
        <w:ind w:firstLine="540"/>
        <w:jc w:val="both"/>
        <w:rPr>
          <w:rFonts w:ascii="Times New Roman" w:hAnsi="Times New Roman" w:cs="Times New Roman"/>
          <w:sz w:val="28"/>
          <w:szCs w:val="28"/>
        </w:rPr>
      </w:pPr>
      <w:r w:rsidRPr="007903C2">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7903C2">
        <w:rPr>
          <w:rFonts w:ascii="Times New Roman" w:hAnsi="Times New Roman" w:cs="Times New Roman"/>
          <w:iCs/>
          <w:sz w:val="28"/>
          <w:szCs w:val="28"/>
        </w:rPr>
        <w:t>Республики Коми</w:t>
      </w:r>
      <w:r w:rsidRPr="007903C2">
        <w:rPr>
          <w:rFonts w:ascii="Times New Roman" w:hAnsi="Times New Roman" w:cs="Times New Roman"/>
          <w:sz w:val="28"/>
          <w:szCs w:val="28"/>
        </w:rPr>
        <w:t xml:space="preserve"> и нормативных правовых актов органов местного </w:t>
      </w:r>
      <w:proofErr w:type="gramStart"/>
      <w:r w:rsidRPr="007903C2">
        <w:rPr>
          <w:rFonts w:ascii="Times New Roman" w:hAnsi="Times New Roman" w:cs="Times New Roman"/>
          <w:sz w:val="28"/>
          <w:szCs w:val="28"/>
        </w:rPr>
        <w:t xml:space="preserve">самоуправления </w:t>
      </w:r>
      <w:r w:rsidRPr="007903C2">
        <w:rPr>
          <w:rFonts w:ascii="Times New Roman" w:hAnsi="Times New Roman" w:cs="Times New Roman"/>
          <w:i/>
          <w:iCs/>
          <w:sz w:val="28"/>
          <w:szCs w:val="28"/>
        </w:rPr>
        <w:t>;</w:t>
      </w:r>
      <w:proofErr w:type="gramEnd"/>
    </w:p>
    <w:p w:rsidR="007903C2" w:rsidRPr="007903C2" w:rsidRDefault="007903C2" w:rsidP="007903C2">
      <w:pPr>
        <w:ind w:firstLine="540"/>
        <w:jc w:val="both"/>
        <w:rPr>
          <w:rFonts w:ascii="Times New Roman" w:hAnsi="Times New Roman" w:cs="Times New Roman"/>
          <w:sz w:val="28"/>
          <w:szCs w:val="28"/>
        </w:rPr>
      </w:pPr>
      <w:r w:rsidRPr="007903C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903C2" w:rsidRPr="007903C2" w:rsidRDefault="007903C2" w:rsidP="007903C2">
      <w:pPr>
        <w:ind w:firstLine="540"/>
        <w:jc w:val="both"/>
        <w:rPr>
          <w:rFonts w:ascii="Times New Roman" w:hAnsi="Times New Roman" w:cs="Times New Roman"/>
          <w:i/>
          <w:iCs/>
          <w:sz w:val="28"/>
          <w:szCs w:val="28"/>
        </w:rPr>
      </w:pPr>
      <w:r w:rsidRPr="007903C2">
        <w:rPr>
          <w:rFonts w:ascii="Times New Roman" w:hAnsi="Times New Roman" w:cs="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7903C2">
        <w:rPr>
          <w:rFonts w:ascii="Times New Roman" w:hAnsi="Times New Roman" w:cs="Times New Roman"/>
          <w:iCs/>
          <w:sz w:val="28"/>
          <w:szCs w:val="28"/>
        </w:rPr>
        <w:t>Республики Коми</w:t>
      </w:r>
      <w:r w:rsidRPr="007903C2">
        <w:rPr>
          <w:rFonts w:ascii="Times New Roman" w:hAnsi="Times New Roman" w:cs="Times New Roman"/>
          <w:sz w:val="28"/>
          <w:szCs w:val="28"/>
        </w:rPr>
        <w:t xml:space="preserve">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903C2" w:rsidRPr="007903C2" w:rsidRDefault="007903C2" w:rsidP="007903C2">
      <w:pPr>
        <w:ind w:firstLine="540"/>
        <w:jc w:val="both"/>
        <w:rPr>
          <w:rFonts w:ascii="Times New Roman" w:hAnsi="Times New Roman" w:cs="Times New Roman"/>
          <w:sz w:val="28"/>
          <w:szCs w:val="28"/>
        </w:rPr>
      </w:pPr>
      <w:r w:rsidRPr="007903C2">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7903C2" w:rsidRPr="007903C2" w:rsidRDefault="007903C2" w:rsidP="007903C2">
      <w:pPr>
        <w:ind w:firstLine="540"/>
        <w:jc w:val="both"/>
        <w:rPr>
          <w:rFonts w:ascii="Times New Roman" w:hAnsi="Times New Roman" w:cs="Times New Roman"/>
          <w:sz w:val="28"/>
          <w:szCs w:val="28"/>
        </w:rPr>
      </w:pPr>
      <w:r w:rsidRPr="007903C2">
        <w:rPr>
          <w:rFonts w:ascii="Times New Roman" w:hAnsi="Times New Roman" w:cs="Times New Roman"/>
          <w:sz w:val="28"/>
          <w:szCs w:val="28"/>
        </w:rPr>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7903C2" w:rsidRPr="007903C2" w:rsidRDefault="007903C2" w:rsidP="007903C2">
      <w:pPr>
        <w:ind w:firstLine="540"/>
        <w:jc w:val="both"/>
        <w:rPr>
          <w:rFonts w:ascii="Times New Roman" w:hAnsi="Times New Roman" w:cs="Times New Roman"/>
          <w:sz w:val="28"/>
          <w:szCs w:val="28"/>
        </w:rPr>
      </w:pPr>
      <w:r w:rsidRPr="007903C2">
        <w:rPr>
          <w:rFonts w:ascii="Times New Roman" w:hAnsi="Times New Roman" w:cs="Times New Roman"/>
          <w:sz w:val="28"/>
          <w:szCs w:val="28"/>
        </w:rPr>
        <w:t>Граждане, их объединения и организации также имеют право:</w:t>
      </w:r>
    </w:p>
    <w:p w:rsidR="007903C2" w:rsidRPr="007903C2" w:rsidRDefault="007903C2" w:rsidP="007903C2">
      <w:pPr>
        <w:ind w:firstLine="540"/>
        <w:jc w:val="both"/>
        <w:rPr>
          <w:rFonts w:ascii="Times New Roman" w:hAnsi="Times New Roman" w:cs="Times New Roman"/>
          <w:sz w:val="28"/>
          <w:szCs w:val="28"/>
        </w:rPr>
      </w:pPr>
      <w:r w:rsidRPr="007903C2">
        <w:rPr>
          <w:rFonts w:ascii="Times New Roman" w:hAnsi="Times New Roman" w:cs="Times New Roman"/>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7903C2" w:rsidRPr="007903C2" w:rsidRDefault="007903C2" w:rsidP="007903C2">
      <w:pPr>
        <w:ind w:firstLine="540"/>
        <w:jc w:val="both"/>
        <w:rPr>
          <w:rFonts w:ascii="Times New Roman" w:hAnsi="Times New Roman" w:cs="Times New Roman"/>
          <w:sz w:val="28"/>
          <w:szCs w:val="28"/>
        </w:rPr>
      </w:pPr>
      <w:r w:rsidRPr="007903C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903C2" w:rsidRPr="007903C2" w:rsidRDefault="007903C2" w:rsidP="007903C2">
      <w:pPr>
        <w:ind w:firstLine="540"/>
        <w:jc w:val="both"/>
        <w:rPr>
          <w:rFonts w:ascii="Times New Roman" w:hAnsi="Times New Roman" w:cs="Times New Roman"/>
          <w:sz w:val="28"/>
          <w:szCs w:val="28"/>
        </w:rPr>
      </w:pPr>
      <w:r w:rsidRPr="007903C2">
        <w:rPr>
          <w:rFonts w:ascii="Times New Roman" w:hAnsi="Times New Roman" w:cs="Times New Roman"/>
          <w:sz w:val="28"/>
          <w:szCs w:val="28"/>
        </w:rPr>
        <w:lastRenderedPageBreak/>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903C2" w:rsidRPr="007903C2" w:rsidRDefault="007903C2" w:rsidP="007903C2">
      <w:pPr>
        <w:ind w:firstLine="540"/>
        <w:jc w:val="both"/>
        <w:rPr>
          <w:rFonts w:ascii="Times New Roman" w:hAnsi="Times New Roman" w:cs="Times New Roman"/>
          <w:sz w:val="28"/>
          <w:szCs w:val="28"/>
        </w:rPr>
      </w:pPr>
      <w:r w:rsidRPr="007903C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903C2" w:rsidRPr="007903C2" w:rsidRDefault="007903C2" w:rsidP="007903C2">
      <w:pPr>
        <w:ind w:firstLine="709"/>
        <w:jc w:val="both"/>
        <w:rPr>
          <w:rFonts w:ascii="Times New Roman" w:hAnsi="Times New Roman" w:cs="Times New Roman"/>
          <w:sz w:val="28"/>
          <w:szCs w:val="28"/>
        </w:rPr>
      </w:pPr>
    </w:p>
    <w:p w:rsidR="007903C2" w:rsidRPr="007903C2" w:rsidRDefault="007903C2" w:rsidP="007903C2">
      <w:pPr>
        <w:widowControl w:val="0"/>
        <w:ind w:firstLine="709"/>
        <w:jc w:val="center"/>
        <w:outlineLvl w:val="1"/>
        <w:rPr>
          <w:rFonts w:ascii="Times New Roman" w:hAnsi="Times New Roman" w:cs="Times New Roman"/>
          <w:b/>
          <w:sz w:val="28"/>
          <w:szCs w:val="28"/>
        </w:rPr>
      </w:pPr>
      <w:r w:rsidRPr="007903C2">
        <w:rPr>
          <w:rFonts w:ascii="Times New Roman" w:hAnsi="Times New Roman" w:cs="Times New Roman"/>
          <w:b/>
          <w:sz w:val="28"/>
          <w:szCs w:val="28"/>
          <w:lang w:val="en-US"/>
        </w:rPr>
        <w:t>V</w:t>
      </w:r>
      <w:r w:rsidRPr="007903C2">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7903C2" w:rsidRPr="007903C2" w:rsidRDefault="007903C2" w:rsidP="007903C2">
      <w:pPr>
        <w:widowControl w:val="0"/>
        <w:ind w:firstLine="709"/>
        <w:jc w:val="center"/>
        <w:outlineLvl w:val="1"/>
        <w:rPr>
          <w:rFonts w:ascii="Times New Roman" w:hAnsi="Times New Roman" w:cs="Times New Roman"/>
          <w:b/>
          <w:sz w:val="28"/>
          <w:szCs w:val="28"/>
        </w:rPr>
      </w:pP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w:t>
      </w:r>
      <w:proofErr w:type="spellStart"/>
      <w:r w:rsidRPr="007903C2">
        <w:rPr>
          <w:rFonts w:ascii="Times New Roman" w:hAnsi="Times New Roman" w:cs="Times New Roman"/>
          <w:sz w:val="28"/>
          <w:szCs w:val="28"/>
        </w:rPr>
        <w:t>услугив</w:t>
      </w:r>
      <w:proofErr w:type="spellEnd"/>
      <w:r w:rsidRPr="007903C2">
        <w:rPr>
          <w:rFonts w:ascii="Times New Roman" w:hAnsi="Times New Roman" w:cs="Times New Roman"/>
          <w:sz w:val="28"/>
          <w:szCs w:val="28"/>
        </w:rPr>
        <w:t xml:space="preserve"> досудебном (внесудебном) порядке (далее – жалоба).</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bCs/>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7903C2" w:rsidRPr="007903C2" w:rsidRDefault="007903C2" w:rsidP="007903C2">
      <w:pPr>
        <w:ind w:firstLine="709"/>
        <w:jc w:val="both"/>
        <w:rPr>
          <w:rFonts w:ascii="Times New Roman" w:hAnsi="Times New Roman" w:cs="Times New Roman"/>
          <w:bCs/>
          <w:sz w:val="28"/>
          <w:szCs w:val="28"/>
        </w:rPr>
      </w:pPr>
      <w:r w:rsidRPr="007903C2">
        <w:rPr>
          <w:rFonts w:ascii="Times New Roman" w:hAnsi="Times New Roman" w:cs="Times New Roman"/>
          <w:sz w:val="28"/>
          <w:szCs w:val="28"/>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903C2" w:rsidRPr="007903C2" w:rsidRDefault="007903C2" w:rsidP="007903C2">
      <w:pPr>
        <w:ind w:firstLine="709"/>
        <w:jc w:val="both"/>
        <w:rPr>
          <w:rFonts w:ascii="Times New Roman" w:hAnsi="Times New Roman" w:cs="Times New Roman"/>
          <w:b/>
          <w:bCs/>
          <w:sz w:val="28"/>
          <w:szCs w:val="28"/>
        </w:rPr>
      </w:pPr>
      <w:r w:rsidRPr="007903C2">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8C10C3"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Федеральным </w:t>
      </w:r>
      <w:hyperlink r:id="rId8" w:tooltip="consultantplus://offline/ref=A397FE100A04CF436DCCCECBCB31C68B42BB23069BBDB806F655A1EE54601F0A9EDC906DB7BA2E4666A03B3A4CDA072EB6A14582EAF0xAG" w:history="1">
        <w:r w:rsidRPr="007903C2">
          <w:rPr>
            <w:rStyle w:val="ad"/>
            <w:rFonts w:ascii="Times New Roman" w:hAnsi="Times New Roman" w:cs="Times New Roman"/>
            <w:sz w:val="28"/>
            <w:szCs w:val="28"/>
          </w:rPr>
          <w:t>законом</w:t>
        </w:r>
      </w:hyperlink>
      <w:r w:rsidRPr="007903C2">
        <w:rPr>
          <w:rFonts w:ascii="Times New Roman" w:hAnsi="Times New Roman" w:cs="Times New Roman"/>
          <w:sz w:val="28"/>
          <w:szCs w:val="28"/>
        </w:rPr>
        <w:t xml:space="preserve"> «Об организации предоставления государственных и муниципальных услуг»;</w:t>
      </w:r>
    </w:p>
    <w:bookmarkStart w:id="1" w:name="_GoBack"/>
    <w:bookmarkEnd w:id="1"/>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fldChar w:fldCharType="begin"/>
      </w:r>
      <w:r w:rsidRPr="007903C2">
        <w:rPr>
          <w:rFonts w:ascii="Times New Roman" w:hAnsi="Times New Roman" w:cs="Times New Roman"/>
          <w:sz w:val="28"/>
          <w:szCs w:val="28"/>
        </w:rPr>
        <w:instrText xml:space="preserve"> HYPERLINK "consultantplus://offline/ref=A397FE100A04CF436DCCCECBCB31C68B42BE200191B8B806F655A1EE54601F0A8CDCC862B6B13B1233FA6C374EFDx9G" \o "consultantplus://offline/ref=A397FE100A04CF436DCCCECBCB31C68B42BE200191B8B806F655A1EE54601F0A8CDCC862B6B13B1233FA6C374EFDx9G" </w:instrText>
      </w:r>
      <w:r w:rsidRPr="007903C2">
        <w:rPr>
          <w:rFonts w:ascii="Times New Roman" w:hAnsi="Times New Roman" w:cs="Times New Roman"/>
          <w:sz w:val="28"/>
          <w:szCs w:val="28"/>
        </w:rPr>
        <w:fldChar w:fldCharType="separate"/>
      </w:r>
      <w:r w:rsidRPr="007903C2">
        <w:rPr>
          <w:rStyle w:val="ad"/>
          <w:rFonts w:ascii="Times New Roman" w:hAnsi="Times New Roman" w:cs="Times New Roman"/>
          <w:sz w:val="28"/>
          <w:szCs w:val="28"/>
        </w:rPr>
        <w:t>постановлением</w:t>
      </w:r>
      <w:r w:rsidRPr="007903C2">
        <w:rPr>
          <w:rStyle w:val="ad"/>
          <w:rFonts w:ascii="Times New Roman" w:hAnsi="Times New Roman" w:cs="Times New Roman"/>
          <w:sz w:val="28"/>
          <w:szCs w:val="28"/>
        </w:rPr>
        <w:fldChar w:fldCharType="end"/>
      </w:r>
      <w:r w:rsidRPr="007903C2">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03C2" w:rsidRPr="007903C2" w:rsidRDefault="007903C2" w:rsidP="007903C2">
      <w:pPr>
        <w:ind w:firstLine="709"/>
        <w:jc w:val="both"/>
        <w:rPr>
          <w:rFonts w:ascii="Times New Roman" w:hAnsi="Times New Roman" w:cs="Times New Roman"/>
          <w:sz w:val="28"/>
          <w:szCs w:val="28"/>
        </w:rPr>
      </w:pPr>
    </w:p>
    <w:p w:rsidR="007903C2" w:rsidRPr="007903C2" w:rsidRDefault="007903C2" w:rsidP="007903C2">
      <w:pPr>
        <w:widowControl w:val="0"/>
        <w:tabs>
          <w:tab w:val="left" w:pos="567"/>
        </w:tabs>
        <w:contextualSpacing/>
        <w:jc w:val="center"/>
        <w:rPr>
          <w:rFonts w:ascii="Times New Roman" w:hAnsi="Times New Roman" w:cs="Times New Roman"/>
          <w:sz w:val="28"/>
          <w:szCs w:val="28"/>
        </w:rPr>
      </w:pPr>
      <w:r w:rsidRPr="007903C2">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903C2" w:rsidRPr="007903C2" w:rsidRDefault="007903C2" w:rsidP="007903C2">
      <w:pPr>
        <w:rPr>
          <w:rFonts w:ascii="Times New Roman" w:hAnsi="Times New Roman" w:cs="Times New Roman"/>
          <w:b/>
          <w:sz w:val="28"/>
          <w:szCs w:val="28"/>
        </w:rPr>
      </w:pP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6.1 Многофункциональный центр осуществляет:</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w:t>
      </w:r>
      <w:r w:rsidRPr="007903C2">
        <w:rPr>
          <w:rFonts w:ascii="Times New Roman" w:hAnsi="Times New Roman" w:cs="Times New Roman"/>
          <w:sz w:val="28"/>
          <w:szCs w:val="28"/>
        </w:rPr>
        <w:lastRenderedPageBreak/>
        <w:t>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иные процедуры и действия, предусмотренные Федеральным законом № 210-ФЗ.</w:t>
      </w:r>
    </w:p>
    <w:p w:rsidR="007903C2" w:rsidRPr="007903C2" w:rsidRDefault="007903C2" w:rsidP="007903C2">
      <w:pPr>
        <w:widowControl w:val="0"/>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7903C2" w:rsidRPr="007903C2" w:rsidRDefault="007903C2" w:rsidP="007903C2">
      <w:pPr>
        <w:tabs>
          <w:tab w:val="left" w:pos="7920"/>
        </w:tabs>
        <w:ind w:firstLine="709"/>
        <w:jc w:val="both"/>
        <w:rPr>
          <w:rFonts w:ascii="Times New Roman" w:hAnsi="Times New Roman" w:cs="Times New Roman"/>
          <w:sz w:val="28"/>
          <w:szCs w:val="28"/>
        </w:rPr>
      </w:pPr>
      <w:r w:rsidRPr="007903C2">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903C2" w:rsidRPr="007903C2" w:rsidRDefault="007903C2" w:rsidP="007903C2">
      <w:pPr>
        <w:tabs>
          <w:tab w:val="left" w:pos="7920"/>
        </w:tabs>
        <w:ind w:firstLine="709"/>
        <w:jc w:val="both"/>
        <w:rPr>
          <w:rFonts w:ascii="Times New Roman" w:hAnsi="Times New Roman" w:cs="Times New Roman"/>
          <w:sz w:val="28"/>
          <w:szCs w:val="28"/>
        </w:rPr>
      </w:pPr>
      <w:r w:rsidRPr="007903C2">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7903C2" w:rsidRPr="007903C2" w:rsidRDefault="007903C2" w:rsidP="007903C2">
      <w:pPr>
        <w:tabs>
          <w:tab w:val="left" w:pos="7920"/>
        </w:tabs>
        <w:ind w:firstLine="709"/>
        <w:jc w:val="both"/>
        <w:rPr>
          <w:rFonts w:ascii="Times New Roman" w:hAnsi="Times New Roman" w:cs="Times New Roman"/>
          <w:sz w:val="28"/>
          <w:szCs w:val="28"/>
        </w:rPr>
      </w:pPr>
      <w:r w:rsidRPr="007903C2">
        <w:rPr>
          <w:rFonts w:ascii="Times New Roman" w:hAnsi="Times New Roman" w:cs="Times New Roman"/>
          <w:sz w:val="28"/>
          <w:szCs w:val="28"/>
        </w:rPr>
        <w:lastRenderedPageBreak/>
        <w:t>назначить другое время для консультаций.</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903C2" w:rsidRPr="007903C2" w:rsidRDefault="007903C2" w:rsidP="007903C2">
      <w:pPr>
        <w:ind w:firstLine="709"/>
        <w:jc w:val="both"/>
        <w:rPr>
          <w:rFonts w:ascii="Times New Roman" w:hAnsi="Times New Roman" w:cs="Times New Roman"/>
          <w:sz w:val="28"/>
          <w:szCs w:val="28"/>
        </w:rPr>
      </w:pPr>
      <w:r w:rsidRPr="007903C2">
        <w:rPr>
          <w:rFonts w:ascii="Times New Roman" w:hAnsi="Times New Roman" w:cs="Times New Roman"/>
          <w:sz w:val="28"/>
          <w:szCs w:val="28"/>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903C2" w:rsidRPr="007903C2" w:rsidRDefault="007903C2" w:rsidP="007903C2">
      <w:pPr>
        <w:tabs>
          <w:tab w:val="left" w:pos="7920"/>
        </w:tabs>
        <w:ind w:firstLine="709"/>
        <w:jc w:val="both"/>
        <w:rPr>
          <w:rFonts w:ascii="Times New Roman" w:hAnsi="Times New Roman" w:cs="Times New Roman"/>
          <w:sz w:val="28"/>
          <w:szCs w:val="28"/>
        </w:rPr>
      </w:pPr>
      <w:r w:rsidRPr="007903C2">
        <w:rPr>
          <w:rFonts w:ascii="Times New Roman" w:hAnsi="Times New Roman" w:cs="Times New Roman"/>
          <w:sz w:val="28"/>
          <w:szCs w:val="28"/>
        </w:rPr>
        <w:t>Работник многофункционального центра осуществляет следующие действия:</w:t>
      </w:r>
    </w:p>
    <w:p w:rsidR="007903C2" w:rsidRPr="007903C2" w:rsidRDefault="007903C2" w:rsidP="007903C2">
      <w:pPr>
        <w:tabs>
          <w:tab w:val="left" w:pos="7920"/>
        </w:tabs>
        <w:ind w:firstLine="709"/>
        <w:jc w:val="both"/>
        <w:rPr>
          <w:rFonts w:ascii="Times New Roman" w:hAnsi="Times New Roman" w:cs="Times New Roman"/>
          <w:sz w:val="28"/>
          <w:szCs w:val="28"/>
        </w:rPr>
      </w:pPr>
      <w:r w:rsidRPr="007903C2">
        <w:rPr>
          <w:rFonts w:ascii="Times New Roman" w:hAnsi="Times New Roman" w:cs="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903C2" w:rsidRPr="007903C2" w:rsidRDefault="007903C2" w:rsidP="007903C2">
      <w:pPr>
        <w:tabs>
          <w:tab w:val="left" w:pos="7920"/>
        </w:tabs>
        <w:ind w:firstLine="709"/>
        <w:jc w:val="both"/>
        <w:rPr>
          <w:rFonts w:ascii="Times New Roman" w:hAnsi="Times New Roman" w:cs="Times New Roman"/>
          <w:sz w:val="28"/>
          <w:szCs w:val="28"/>
        </w:rPr>
      </w:pPr>
      <w:r w:rsidRPr="007903C2">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7903C2" w:rsidRPr="007903C2" w:rsidRDefault="007903C2" w:rsidP="007903C2">
      <w:pPr>
        <w:tabs>
          <w:tab w:val="left" w:pos="7920"/>
        </w:tabs>
        <w:ind w:firstLine="709"/>
        <w:jc w:val="both"/>
        <w:rPr>
          <w:rFonts w:ascii="Times New Roman" w:hAnsi="Times New Roman" w:cs="Times New Roman"/>
          <w:sz w:val="28"/>
          <w:szCs w:val="28"/>
        </w:rPr>
      </w:pPr>
      <w:r w:rsidRPr="007903C2">
        <w:rPr>
          <w:rFonts w:ascii="Times New Roman" w:hAnsi="Times New Roman" w:cs="Times New Roman"/>
          <w:sz w:val="28"/>
          <w:szCs w:val="28"/>
        </w:rPr>
        <w:t xml:space="preserve">определяет статус исполнения </w:t>
      </w:r>
      <w:r w:rsidRPr="007903C2">
        <w:rPr>
          <w:rFonts w:ascii="Times New Roman" w:hAnsi="Times New Roman" w:cs="Times New Roman"/>
          <w:bCs/>
          <w:sz w:val="28"/>
          <w:szCs w:val="28"/>
        </w:rPr>
        <w:t>уведомления об окончании строительства</w:t>
      </w:r>
      <w:r w:rsidRPr="007903C2">
        <w:rPr>
          <w:rFonts w:ascii="Times New Roman" w:hAnsi="Times New Roman" w:cs="Times New Roman"/>
          <w:sz w:val="28"/>
          <w:szCs w:val="28"/>
        </w:rPr>
        <w:t xml:space="preserve"> в ГИС;</w:t>
      </w:r>
    </w:p>
    <w:p w:rsidR="007903C2" w:rsidRPr="007903C2" w:rsidRDefault="007903C2" w:rsidP="007903C2">
      <w:pPr>
        <w:tabs>
          <w:tab w:val="left" w:pos="7920"/>
        </w:tabs>
        <w:ind w:firstLine="709"/>
        <w:jc w:val="both"/>
        <w:rPr>
          <w:rFonts w:ascii="Times New Roman" w:hAnsi="Times New Roman" w:cs="Times New Roman"/>
          <w:sz w:val="28"/>
          <w:szCs w:val="28"/>
        </w:rPr>
      </w:pPr>
      <w:r w:rsidRPr="007903C2">
        <w:rPr>
          <w:rFonts w:ascii="Times New Roman" w:hAnsi="Times New Roman" w:cs="Times New Roman"/>
          <w:sz w:val="28"/>
          <w:szCs w:val="2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903C2" w:rsidRPr="007903C2" w:rsidRDefault="007903C2" w:rsidP="007903C2">
      <w:pPr>
        <w:tabs>
          <w:tab w:val="left" w:pos="7920"/>
        </w:tabs>
        <w:ind w:firstLine="709"/>
        <w:jc w:val="both"/>
        <w:rPr>
          <w:rFonts w:ascii="Times New Roman" w:hAnsi="Times New Roman" w:cs="Times New Roman"/>
          <w:sz w:val="28"/>
          <w:szCs w:val="28"/>
        </w:rPr>
      </w:pPr>
      <w:r w:rsidRPr="007903C2">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903C2" w:rsidRPr="007903C2" w:rsidRDefault="007903C2" w:rsidP="007903C2">
      <w:pPr>
        <w:tabs>
          <w:tab w:val="left" w:pos="7920"/>
        </w:tabs>
        <w:ind w:firstLine="709"/>
        <w:jc w:val="both"/>
        <w:rPr>
          <w:rFonts w:ascii="Times New Roman" w:hAnsi="Times New Roman" w:cs="Times New Roman"/>
          <w:sz w:val="28"/>
          <w:szCs w:val="28"/>
        </w:rPr>
      </w:pPr>
      <w:r w:rsidRPr="007903C2">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7903C2" w:rsidRPr="007903C2" w:rsidRDefault="007903C2" w:rsidP="007903C2">
      <w:pPr>
        <w:tabs>
          <w:tab w:val="left" w:pos="7920"/>
        </w:tabs>
        <w:ind w:firstLine="709"/>
        <w:jc w:val="both"/>
        <w:rPr>
          <w:rFonts w:ascii="Times New Roman" w:hAnsi="Times New Roman" w:cs="Times New Roman"/>
          <w:b/>
          <w:sz w:val="28"/>
          <w:szCs w:val="28"/>
        </w:rPr>
      </w:pPr>
      <w:r w:rsidRPr="007903C2">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7903C2" w:rsidRDefault="007903C2" w:rsidP="007903C2">
      <w:pPr>
        <w:jc w:val="both"/>
        <w:rPr>
          <w:b/>
          <w:sz w:val="28"/>
          <w:szCs w:val="28"/>
        </w:rPr>
      </w:pPr>
    </w:p>
    <w:p w:rsidR="007903C2" w:rsidRDefault="007903C2" w:rsidP="007903C2">
      <w:pPr>
        <w:jc w:val="both"/>
        <w:rPr>
          <w:sz w:val="28"/>
          <w:szCs w:val="28"/>
        </w:rPr>
      </w:pPr>
    </w:p>
    <w:p w:rsidR="007903C2" w:rsidRDefault="007903C2" w:rsidP="007903C2">
      <w:pPr>
        <w:jc w:val="both"/>
        <w:rPr>
          <w:sz w:val="28"/>
          <w:szCs w:val="28"/>
        </w:rPr>
      </w:pPr>
    </w:p>
    <w:p w:rsidR="007903C2" w:rsidRDefault="007903C2" w:rsidP="007903C2">
      <w:pPr>
        <w:jc w:val="both"/>
        <w:rPr>
          <w:sz w:val="28"/>
          <w:szCs w:val="28"/>
        </w:rPr>
      </w:pPr>
    </w:p>
    <w:p w:rsidR="007903C2" w:rsidRDefault="007903C2" w:rsidP="007903C2">
      <w:pPr>
        <w:jc w:val="both"/>
        <w:rPr>
          <w:sz w:val="28"/>
          <w:szCs w:val="28"/>
        </w:rPr>
      </w:pPr>
    </w:p>
    <w:p w:rsidR="007903C2" w:rsidRDefault="007903C2" w:rsidP="007903C2">
      <w:pPr>
        <w:jc w:val="right"/>
        <w:rPr>
          <w:bCs/>
          <w:sz w:val="28"/>
          <w:szCs w:val="28"/>
        </w:rPr>
      </w:pPr>
      <w:r>
        <w:rPr>
          <w:bCs/>
          <w:sz w:val="28"/>
          <w:szCs w:val="28"/>
        </w:rPr>
        <w:t>Приложение № 1</w:t>
      </w:r>
    </w:p>
    <w:p w:rsidR="007903C2" w:rsidRDefault="007903C2" w:rsidP="007903C2">
      <w:pPr>
        <w:widowControl w:val="0"/>
        <w:tabs>
          <w:tab w:val="left" w:pos="567"/>
        </w:tabs>
        <w:ind w:left="3969" w:firstLine="567"/>
        <w:jc w:val="right"/>
        <w:rPr>
          <w:sz w:val="28"/>
          <w:szCs w:val="28"/>
        </w:rPr>
      </w:pPr>
      <w:r>
        <w:rPr>
          <w:sz w:val="28"/>
          <w:szCs w:val="28"/>
        </w:rPr>
        <w:t>к Административному регламенту</w:t>
      </w:r>
    </w:p>
    <w:p w:rsidR="007903C2" w:rsidRDefault="007903C2" w:rsidP="007903C2">
      <w:pPr>
        <w:widowControl w:val="0"/>
        <w:tabs>
          <w:tab w:val="left" w:pos="0"/>
        </w:tabs>
        <w:ind w:left="3969" w:right="-1" w:firstLine="567"/>
        <w:contextualSpacing/>
        <w:jc w:val="right"/>
        <w:rPr>
          <w:sz w:val="28"/>
          <w:szCs w:val="28"/>
        </w:rPr>
      </w:pPr>
      <w:r>
        <w:rPr>
          <w:sz w:val="28"/>
          <w:szCs w:val="28"/>
        </w:rPr>
        <w:t xml:space="preserve">по предоставлению государственной </w:t>
      </w:r>
    </w:p>
    <w:p w:rsidR="007903C2" w:rsidRDefault="007903C2" w:rsidP="007903C2">
      <w:pPr>
        <w:tabs>
          <w:tab w:val="left" w:pos="7920"/>
        </w:tabs>
        <w:ind w:left="3969" w:firstLine="709"/>
        <w:jc w:val="right"/>
        <w:rPr>
          <w:sz w:val="28"/>
          <w:szCs w:val="28"/>
        </w:rPr>
      </w:pPr>
      <w:r>
        <w:rPr>
          <w:sz w:val="28"/>
          <w:szCs w:val="28"/>
        </w:rPr>
        <w:t>(муниципальной) услуги</w:t>
      </w:r>
    </w:p>
    <w:p w:rsidR="007903C2" w:rsidRDefault="007903C2" w:rsidP="007903C2">
      <w:pPr>
        <w:tabs>
          <w:tab w:val="left" w:pos="7920"/>
        </w:tabs>
        <w:ind w:left="3969" w:firstLine="709"/>
        <w:jc w:val="right"/>
        <w:rPr>
          <w:bCs/>
          <w:sz w:val="28"/>
          <w:szCs w:val="28"/>
          <w:highlight w:val="yellow"/>
        </w:rPr>
      </w:pPr>
    </w:p>
    <w:p w:rsidR="007903C2" w:rsidRDefault="007903C2" w:rsidP="007903C2">
      <w:pPr>
        <w:spacing w:line="240" w:lineRule="atLeast"/>
        <w:ind w:left="3402"/>
        <w:jc w:val="center"/>
        <w:rPr>
          <w:bCs/>
          <w:sz w:val="28"/>
          <w:szCs w:val="28"/>
          <w:highlight w:val="yellow"/>
        </w:rPr>
      </w:pPr>
    </w:p>
    <w:p w:rsidR="007903C2" w:rsidRDefault="007903C2" w:rsidP="007903C2">
      <w:pPr>
        <w:spacing w:line="240" w:lineRule="atLeast"/>
        <w:ind w:left="3402"/>
        <w:jc w:val="right"/>
      </w:pPr>
      <w:r>
        <w:t>ФОРМА</w:t>
      </w:r>
    </w:p>
    <w:p w:rsidR="007903C2" w:rsidRDefault="007903C2" w:rsidP="007903C2"/>
    <w:p w:rsidR="007903C2" w:rsidRDefault="007903C2" w:rsidP="007903C2"/>
    <w:p w:rsidR="007903C2" w:rsidRDefault="007903C2" w:rsidP="007903C2">
      <w:pPr>
        <w:spacing w:line="240" w:lineRule="atLeast"/>
        <w:ind w:left="3261"/>
      </w:pPr>
      <w:r>
        <w:t>Кому ____________________________________</w:t>
      </w:r>
    </w:p>
    <w:p w:rsidR="007903C2" w:rsidRDefault="007903C2" w:rsidP="007903C2">
      <w:pPr>
        <w:spacing w:line="240" w:lineRule="atLeast"/>
        <w:ind w:left="3969"/>
        <w:jc w:val="center"/>
        <w:rPr>
          <w:sz w:val="20"/>
        </w:rPr>
      </w:pPr>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7903C2" w:rsidRDefault="007903C2" w:rsidP="007903C2">
      <w:pPr>
        <w:spacing w:line="240" w:lineRule="atLeast"/>
        <w:ind w:left="3261"/>
      </w:pPr>
      <w:r>
        <w:t>_________________________________________</w:t>
      </w:r>
    </w:p>
    <w:p w:rsidR="007903C2" w:rsidRDefault="007903C2" w:rsidP="007903C2">
      <w:pPr>
        <w:spacing w:line="240" w:lineRule="atLeast"/>
        <w:ind w:left="3261"/>
        <w:jc w:val="center"/>
        <w:rPr>
          <w:sz w:val="20"/>
        </w:rPr>
      </w:pPr>
      <w:r>
        <w:rPr>
          <w:sz w:val="20"/>
        </w:rPr>
        <w:t>почтовый индекс и адрес, телефон, адрес электронной почты застройщика)</w:t>
      </w:r>
    </w:p>
    <w:p w:rsidR="007903C2" w:rsidRDefault="007903C2" w:rsidP="007903C2">
      <w:pPr>
        <w:rPr>
          <w:sz w:val="20"/>
        </w:rPr>
      </w:pPr>
    </w:p>
    <w:p w:rsidR="007903C2" w:rsidRDefault="007903C2" w:rsidP="007903C2"/>
    <w:p w:rsidR="007903C2" w:rsidRDefault="007903C2" w:rsidP="007903C2"/>
    <w:p w:rsidR="007903C2" w:rsidRDefault="007903C2" w:rsidP="007903C2">
      <w:pPr>
        <w:spacing w:line="240" w:lineRule="atLeast"/>
        <w:jc w:val="center"/>
        <w:rPr>
          <w:b/>
        </w:rPr>
      </w:pPr>
      <w:r>
        <w:rPr>
          <w:b/>
        </w:rPr>
        <w:t>Р Е Ш Е Н И Е</w:t>
      </w:r>
    </w:p>
    <w:p w:rsidR="007903C2" w:rsidRDefault="007903C2" w:rsidP="007903C2">
      <w:pPr>
        <w:spacing w:line="120" w:lineRule="exact"/>
        <w:jc w:val="center"/>
        <w:rPr>
          <w:b/>
        </w:rPr>
      </w:pPr>
    </w:p>
    <w:p w:rsidR="007903C2" w:rsidRDefault="007903C2" w:rsidP="007903C2">
      <w:pPr>
        <w:spacing w:line="240" w:lineRule="atLeast"/>
        <w:jc w:val="center"/>
        <w:rPr>
          <w:b/>
        </w:rPr>
      </w:pPr>
      <w:r>
        <w:rPr>
          <w:b/>
        </w:rPr>
        <w:t xml:space="preserve">об отказе в приеме документов </w:t>
      </w:r>
    </w:p>
    <w:p w:rsidR="007903C2" w:rsidRDefault="007903C2" w:rsidP="007903C2">
      <w:pPr>
        <w:spacing w:line="240" w:lineRule="atLeast"/>
        <w:jc w:val="center"/>
        <w:rPr>
          <w:b/>
        </w:rPr>
      </w:pPr>
    </w:p>
    <w:p w:rsidR="007903C2" w:rsidRDefault="007903C2" w:rsidP="007903C2">
      <w:pPr>
        <w:spacing w:line="240" w:lineRule="atLeast"/>
        <w:jc w:val="center"/>
        <w:rPr>
          <w:b/>
        </w:rPr>
      </w:pPr>
    </w:p>
    <w:p w:rsidR="007903C2" w:rsidRDefault="007903C2" w:rsidP="007903C2">
      <w:r>
        <w:t xml:space="preserve">___________________________________________________________________________ </w:t>
      </w:r>
    </w:p>
    <w:p w:rsidR="007903C2" w:rsidRDefault="007903C2" w:rsidP="007903C2">
      <w:pPr>
        <w:jc w:val="center"/>
      </w:pPr>
      <w:r>
        <w:rPr>
          <w:sz w:val="20"/>
        </w:rPr>
        <w:t>(наименование уполномоченного органа местного самоуправления)</w:t>
      </w:r>
    </w:p>
    <w:p w:rsidR="007903C2" w:rsidRDefault="007903C2" w:rsidP="007903C2">
      <w:pPr>
        <w:spacing w:line="240" w:lineRule="atLeast"/>
        <w:jc w:val="center"/>
        <w:rPr>
          <w:b/>
        </w:rPr>
      </w:pPr>
    </w:p>
    <w:p w:rsidR="007903C2" w:rsidRDefault="007903C2" w:rsidP="007903C2">
      <w:pPr>
        <w:ind w:firstLine="567"/>
      </w:pPr>
      <w:r>
        <w:t xml:space="preserve">В приеме документов для предоставления услуги </w:t>
      </w:r>
      <w:r>
        <w:rPr>
          <w:rFonts w:eastAsia="Calibri"/>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 </w:t>
      </w:r>
      <w:r>
        <w:t xml:space="preserve">Вам отказано по </w:t>
      </w:r>
      <w:proofErr w:type="spellStart"/>
      <w:r>
        <w:t>следующимоснованиям</w:t>
      </w:r>
      <w:proofErr w:type="spellEnd"/>
      <w:r>
        <w:t>:</w:t>
      </w:r>
    </w:p>
    <w:p w:rsidR="007903C2" w:rsidRDefault="007903C2" w:rsidP="007903C2"/>
    <w:tbl>
      <w:tblPr>
        <w:tblW w:w="5000" w:type="pct"/>
        <w:tblInd w:w="-118" w:type="dxa"/>
        <w:tblLayout w:type="fixed"/>
        <w:tblLook w:val="04A0" w:firstRow="1" w:lastRow="0" w:firstColumn="1" w:lastColumn="0" w:noHBand="0" w:noVBand="1"/>
      </w:tblPr>
      <w:tblGrid>
        <w:gridCol w:w="1826"/>
        <w:gridCol w:w="3984"/>
        <w:gridCol w:w="3535"/>
      </w:tblGrid>
      <w:tr w:rsidR="007903C2" w:rsidTr="00A628CF">
        <w:trPr>
          <w:tblHeader/>
        </w:trPr>
        <w:tc>
          <w:tcPr>
            <w:tcW w:w="1958" w:type="dxa"/>
            <w:tcBorders>
              <w:top w:val="single" w:sz="4" w:space="0" w:color="000000"/>
              <w:left w:val="single" w:sz="4" w:space="0" w:color="000000"/>
              <w:bottom w:val="single" w:sz="4" w:space="0" w:color="000000"/>
              <w:right w:val="single" w:sz="4" w:space="0" w:color="000000"/>
            </w:tcBorders>
            <w:vAlign w:val="center"/>
          </w:tcPr>
          <w:p w:rsidR="007903C2" w:rsidRDefault="007903C2" w:rsidP="00A628CF">
            <w:pPr>
              <w:spacing w:line="240" w:lineRule="atLeast"/>
              <w:jc w:val="center"/>
            </w:pPr>
            <w:r>
              <w:t>№ пункта</w:t>
            </w:r>
          </w:p>
          <w:p w:rsidR="007903C2" w:rsidRDefault="007903C2" w:rsidP="00A628CF">
            <w:pPr>
              <w:spacing w:line="240" w:lineRule="atLeast"/>
              <w:jc w:val="center"/>
            </w:pPr>
            <w:r>
              <w:t>Административного регламента</w:t>
            </w:r>
          </w:p>
        </w:tc>
        <w:tc>
          <w:tcPr>
            <w:tcW w:w="4296" w:type="dxa"/>
            <w:tcBorders>
              <w:top w:val="single" w:sz="4" w:space="0" w:color="000000"/>
              <w:left w:val="single" w:sz="4" w:space="0" w:color="000000"/>
              <w:bottom w:val="single" w:sz="4" w:space="0" w:color="000000"/>
              <w:right w:val="single" w:sz="4" w:space="0" w:color="000000"/>
            </w:tcBorders>
            <w:vAlign w:val="center"/>
          </w:tcPr>
          <w:p w:rsidR="007903C2" w:rsidRDefault="007903C2" w:rsidP="00A628CF">
            <w:pPr>
              <w:spacing w:line="240" w:lineRule="atLeast"/>
              <w:jc w:val="center"/>
            </w:pPr>
            <w:r>
              <w:t>Наименование основания для отказа в соответствии с Административным регламентом</w:t>
            </w:r>
          </w:p>
        </w:tc>
        <w:tc>
          <w:tcPr>
            <w:tcW w:w="3809" w:type="dxa"/>
            <w:tcBorders>
              <w:top w:val="single" w:sz="4" w:space="0" w:color="000000"/>
              <w:left w:val="single" w:sz="4" w:space="0" w:color="000000"/>
              <w:bottom w:val="single" w:sz="4" w:space="0" w:color="000000"/>
              <w:right w:val="single" w:sz="4" w:space="0" w:color="000000"/>
            </w:tcBorders>
            <w:vAlign w:val="center"/>
          </w:tcPr>
          <w:p w:rsidR="007903C2" w:rsidRDefault="007903C2" w:rsidP="00A628CF">
            <w:pPr>
              <w:spacing w:line="240" w:lineRule="atLeast"/>
              <w:jc w:val="center"/>
            </w:pPr>
            <w:r>
              <w:t>Разъяснение причин отказа</w:t>
            </w:r>
          </w:p>
          <w:p w:rsidR="007903C2" w:rsidRDefault="007903C2" w:rsidP="00A628CF">
            <w:pPr>
              <w:spacing w:line="240" w:lineRule="atLeast"/>
              <w:jc w:val="center"/>
            </w:pPr>
            <w:r>
              <w:t>в приеме документов</w:t>
            </w:r>
          </w:p>
        </w:tc>
      </w:tr>
      <w:tr w:rsidR="007903C2" w:rsidTr="00A628CF">
        <w:tc>
          <w:tcPr>
            <w:tcW w:w="1958" w:type="dxa"/>
            <w:tcBorders>
              <w:top w:val="single" w:sz="4" w:space="0" w:color="000000"/>
              <w:left w:val="single" w:sz="4" w:space="0" w:color="000000"/>
              <w:bottom w:val="single" w:sz="4" w:space="0" w:color="000000"/>
              <w:right w:val="single" w:sz="4" w:space="0" w:color="000000"/>
            </w:tcBorders>
          </w:tcPr>
          <w:p w:rsidR="007903C2" w:rsidRDefault="007903C2" w:rsidP="00A628CF">
            <w:pPr>
              <w:spacing w:after="120" w:line="240" w:lineRule="atLeast"/>
            </w:pPr>
            <w:r>
              <w:t>подпункт "а" пункта 2.13</w:t>
            </w:r>
          </w:p>
        </w:tc>
        <w:tc>
          <w:tcPr>
            <w:tcW w:w="4296" w:type="dxa"/>
            <w:tcBorders>
              <w:top w:val="single" w:sz="4" w:space="0" w:color="000000"/>
              <w:left w:val="single" w:sz="4" w:space="0" w:color="000000"/>
              <w:bottom w:val="single" w:sz="4" w:space="0" w:color="000000"/>
              <w:right w:val="single" w:sz="4" w:space="0" w:color="000000"/>
            </w:tcBorders>
          </w:tcPr>
          <w:p w:rsidR="007903C2" w:rsidRDefault="007903C2" w:rsidP="00A628CF">
            <w:pPr>
              <w:spacing w:after="120" w:line="240" w:lineRule="atLeast"/>
            </w:pPr>
            <w:r>
              <w:rPr>
                <w:rFonts w:eastAsia="Calibri"/>
              </w:rPr>
              <w:t xml:space="preserve">Уведомление о сносе объекта капитального строительства и уведомление о завершении сноса </w:t>
            </w:r>
            <w:r>
              <w:rPr>
                <w:rFonts w:eastAsia="Calibri"/>
              </w:rPr>
              <w:lastRenderedPageBreak/>
              <w:t xml:space="preserve">объекта капитального строительства </w:t>
            </w:r>
            <w:r>
              <w:t>представлено в орган государственной власти, орган местного самоуправления, в полномочия которых не входит предоставление услуги</w:t>
            </w:r>
          </w:p>
        </w:tc>
        <w:tc>
          <w:tcPr>
            <w:tcW w:w="3809" w:type="dxa"/>
            <w:tcBorders>
              <w:top w:val="single" w:sz="4" w:space="0" w:color="000000"/>
              <w:left w:val="single" w:sz="4" w:space="0" w:color="000000"/>
              <w:bottom w:val="single" w:sz="4" w:space="0" w:color="000000"/>
              <w:right w:val="single" w:sz="4" w:space="0" w:color="000000"/>
            </w:tcBorders>
          </w:tcPr>
          <w:p w:rsidR="007903C2" w:rsidRDefault="007903C2" w:rsidP="00A628CF">
            <w:pPr>
              <w:spacing w:after="120" w:line="240" w:lineRule="atLeast"/>
              <w:rPr>
                <w:i/>
              </w:rPr>
            </w:pPr>
            <w:r>
              <w:rPr>
                <w:i/>
              </w:rPr>
              <w:lastRenderedPageBreak/>
              <w:t xml:space="preserve">Указывается, какое ведомство предоставляет услугу, </w:t>
            </w:r>
            <w:r>
              <w:rPr>
                <w:i/>
              </w:rPr>
              <w:lastRenderedPageBreak/>
              <w:t>информация о его местонахождении</w:t>
            </w:r>
          </w:p>
        </w:tc>
      </w:tr>
      <w:tr w:rsidR="007903C2" w:rsidTr="00A628CF">
        <w:tc>
          <w:tcPr>
            <w:tcW w:w="1958" w:type="dxa"/>
            <w:tcBorders>
              <w:top w:val="single" w:sz="4" w:space="0" w:color="000000"/>
              <w:left w:val="single" w:sz="4" w:space="0" w:color="000000"/>
              <w:bottom w:val="single" w:sz="4" w:space="0" w:color="000000"/>
              <w:right w:val="single" w:sz="4" w:space="0" w:color="000000"/>
            </w:tcBorders>
          </w:tcPr>
          <w:p w:rsidR="007903C2" w:rsidRDefault="007903C2" w:rsidP="00A628CF">
            <w:pPr>
              <w:spacing w:after="120" w:line="240" w:lineRule="atLeast"/>
            </w:pPr>
            <w:r>
              <w:lastRenderedPageBreak/>
              <w:t>подпункт "б" пункта 2.13</w:t>
            </w:r>
          </w:p>
        </w:tc>
        <w:tc>
          <w:tcPr>
            <w:tcW w:w="4296" w:type="dxa"/>
            <w:tcBorders>
              <w:top w:val="single" w:sz="4" w:space="0" w:color="000000"/>
              <w:left w:val="single" w:sz="4" w:space="0" w:color="000000"/>
              <w:bottom w:val="single" w:sz="4" w:space="0" w:color="000000"/>
              <w:right w:val="single" w:sz="4" w:space="0" w:color="000000"/>
            </w:tcBorders>
          </w:tcPr>
          <w:p w:rsidR="007903C2" w:rsidRDefault="007903C2" w:rsidP="00A628CF">
            <w:pPr>
              <w:spacing w:after="120" w:line="240" w:lineRule="atLeast"/>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09" w:type="dxa"/>
            <w:tcBorders>
              <w:top w:val="single" w:sz="4" w:space="0" w:color="000000"/>
              <w:left w:val="single" w:sz="4" w:space="0" w:color="000000"/>
              <w:bottom w:val="single" w:sz="4" w:space="0" w:color="000000"/>
              <w:right w:val="single" w:sz="4" w:space="0" w:color="000000"/>
            </w:tcBorders>
          </w:tcPr>
          <w:p w:rsidR="007903C2" w:rsidRDefault="007903C2" w:rsidP="00A628CF">
            <w:pPr>
              <w:spacing w:after="120" w:line="240" w:lineRule="atLeast"/>
              <w:rPr>
                <w:i/>
              </w:rPr>
            </w:pPr>
            <w:r>
              <w:rPr>
                <w:i/>
              </w:rPr>
              <w:t>Указывается исчерпывающий перечень документов, утративших силу</w:t>
            </w:r>
          </w:p>
        </w:tc>
      </w:tr>
      <w:tr w:rsidR="007903C2" w:rsidTr="00A628CF">
        <w:tc>
          <w:tcPr>
            <w:tcW w:w="1958" w:type="dxa"/>
            <w:tcBorders>
              <w:top w:val="single" w:sz="4" w:space="0" w:color="000000"/>
              <w:left w:val="single" w:sz="4" w:space="0" w:color="000000"/>
              <w:bottom w:val="single" w:sz="4" w:space="0" w:color="000000"/>
              <w:right w:val="single" w:sz="4" w:space="0" w:color="000000"/>
            </w:tcBorders>
          </w:tcPr>
          <w:p w:rsidR="007903C2" w:rsidRDefault="007903C2" w:rsidP="00A628CF">
            <w:pPr>
              <w:spacing w:after="120" w:line="240" w:lineRule="atLeast"/>
            </w:pPr>
            <w:r>
              <w:t>подпункт "в" пункта 2.13</w:t>
            </w:r>
          </w:p>
        </w:tc>
        <w:tc>
          <w:tcPr>
            <w:tcW w:w="4296" w:type="dxa"/>
            <w:tcBorders>
              <w:top w:val="single" w:sz="4" w:space="0" w:color="000000"/>
              <w:left w:val="single" w:sz="4" w:space="0" w:color="000000"/>
              <w:bottom w:val="single" w:sz="4" w:space="0" w:color="000000"/>
              <w:right w:val="single" w:sz="4" w:space="0" w:color="000000"/>
            </w:tcBorders>
          </w:tcPr>
          <w:p w:rsidR="007903C2" w:rsidRDefault="007903C2" w:rsidP="00A628CF">
            <w:pPr>
              <w:spacing w:after="120" w:line="240" w:lineRule="atLeast"/>
            </w:pPr>
            <w:r>
              <w:t>представленные документы содержат подчистки и исправления текста</w:t>
            </w:r>
          </w:p>
        </w:tc>
        <w:tc>
          <w:tcPr>
            <w:tcW w:w="3809" w:type="dxa"/>
            <w:tcBorders>
              <w:top w:val="single" w:sz="4" w:space="0" w:color="000000"/>
              <w:left w:val="single" w:sz="4" w:space="0" w:color="000000"/>
              <w:bottom w:val="single" w:sz="4" w:space="0" w:color="000000"/>
              <w:right w:val="single" w:sz="4" w:space="0" w:color="000000"/>
            </w:tcBorders>
          </w:tcPr>
          <w:p w:rsidR="007903C2" w:rsidRDefault="007903C2" w:rsidP="00A628CF">
            <w:pPr>
              <w:spacing w:after="120" w:line="240" w:lineRule="atLeast"/>
              <w:rPr>
                <w:i/>
              </w:rPr>
            </w:pPr>
            <w:r>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903C2" w:rsidTr="00A628CF">
        <w:tc>
          <w:tcPr>
            <w:tcW w:w="1958" w:type="dxa"/>
            <w:tcBorders>
              <w:top w:val="single" w:sz="4" w:space="0" w:color="000000"/>
              <w:left w:val="single" w:sz="4" w:space="0" w:color="000000"/>
              <w:bottom w:val="single" w:sz="4" w:space="0" w:color="000000"/>
              <w:right w:val="single" w:sz="4" w:space="0" w:color="000000"/>
            </w:tcBorders>
          </w:tcPr>
          <w:p w:rsidR="007903C2" w:rsidRDefault="007903C2" w:rsidP="00A628CF">
            <w:pPr>
              <w:spacing w:after="120" w:line="240" w:lineRule="atLeast"/>
            </w:pPr>
            <w:r>
              <w:t>подпункт "г" пункта 2.13</w:t>
            </w:r>
          </w:p>
        </w:tc>
        <w:tc>
          <w:tcPr>
            <w:tcW w:w="4296" w:type="dxa"/>
            <w:tcBorders>
              <w:top w:val="single" w:sz="4" w:space="0" w:color="000000"/>
              <w:left w:val="single" w:sz="4" w:space="0" w:color="000000"/>
              <w:bottom w:val="single" w:sz="4" w:space="0" w:color="000000"/>
              <w:right w:val="single" w:sz="4" w:space="0" w:color="000000"/>
            </w:tcBorders>
          </w:tcPr>
          <w:p w:rsidR="007903C2" w:rsidRDefault="007903C2" w:rsidP="00A628CF">
            <w:pPr>
              <w:spacing w:after="120" w:line="240" w:lineRule="atLeast"/>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903C2" w:rsidRDefault="007903C2" w:rsidP="00A628CF">
            <w:pPr>
              <w:spacing w:after="120" w:line="240" w:lineRule="atLeast"/>
            </w:pPr>
          </w:p>
        </w:tc>
        <w:tc>
          <w:tcPr>
            <w:tcW w:w="3809" w:type="dxa"/>
            <w:tcBorders>
              <w:top w:val="single" w:sz="4" w:space="0" w:color="000000"/>
              <w:left w:val="single" w:sz="4" w:space="0" w:color="000000"/>
              <w:bottom w:val="single" w:sz="4" w:space="0" w:color="000000"/>
              <w:right w:val="single" w:sz="4" w:space="0" w:color="000000"/>
            </w:tcBorders>
          </w:tcPr>
          <w:p w:rsidR="007903C2" w:rsidRDefault="007903C2" w:rsidP="00A628CF">
            <w:pPr>
              <w:spacing w:after="120" w:line="240" w:lineRule="atLeast"/>
              <w:rPr>
                <w:i/>
              </w:rPr>
            </w:pPr>
            <w:r>
              <w:rPr>
                <w:i/>
              </w:rPr>
              <w:t>Указывается исчерпывающий перечень документов, содержащих повреждения</w:t>
            </w:r>
          </w:p>
        </w:tc>
      </w:tr>
      <w:tr w:rsidR="007903C2" w:rsidTr="00A628CF">
        <w:tc>
          <w:tcPr>
            <w:tcW w:w="1958" w:type="dxa"/>
            <w:tcBorders>
              <w:top w:val="single" w:sz="4" w:space="0" w:color="000000"/>
              <w:left w:val="single" w:sz="4" w:space="0" w:color="000000"/>
              <w:bottom w:val="single" w:sz="4" w:space="0" w:color="000000"/>
              <w:right w:val="single" w:sz="4" w:space="0" w:color="000000"/>
            </w:tcBorders>
          </w:tcPr>
          <w:p w:rsidR="007903C2" w:rsidRDefault="007903C2" w:rsidP="00A628CF">
            <w:pPr>
              <w:spacing w:after="120" w:line="240" w:lineRule="atLeast"/>
            </w:pPr>
            <w:r>
              <w:t>подпункт "д" пункта 2.13</w:t>
            </w:r>
          </w:p>
        </w:tc>
        <w:tc>
          <w:tcPr>
            <w:tcW w:w="4296" w:type="dxa"/>
            <w:tcBorders>
              <w:top w:val="single" w:sz="4" w:space="0" w:color="000000"/>
              <w:left w:val="single" w:sz="4" w:space="0" w:color="000000"/>
              <w:bottom w:val="single" w:sz="4" w:space="0" w:color="000000"/>
              <w:right w:val="single" w:sz="4" w:space="0" w:color="000000"/>
            </w:tcBorders>
          </w:tcPr>
          <w:p w:rsidR="007903C2" w:rsidRDefault="007903C2" w:rsidP="00A628CF">
            <w:pPr>
              <w:spacing w:after="120" w:line="240" w:lineRule="atLeast"/>
            </w:pPr>
            <w:r>
              <w:rPr>
                <w:rFonts w:eastAsia="Calibri"/>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09" w:type="dxa"/>
            <w:tcBorders>
              <w:top w:val="single" w:sz="4" w:space="0" w:color="000000"/>
              <w:left w:val="single" w:sz="4" w:space="0" w:color="000000"/>
              <w:bottom w:val="single" w:sz="4" w:space="0" w:color="000000"/>
              <w:right w:val="single" w:sz="4" w:space="0" w:color="000000"/>
            </w:tcBorders>
          </w:tcPr>
          <w:p w:rsidR="007903C2" w:rsidRDefault="007903C2" w:rsidP="00A628CF">
            <w:pPr>
              <w:spacing w:after="120" w:line="240" w:lineRule="atLeast"/>
              <w:rPr>
                <w:i/>
              </w:rPr>
            </w:pPr>
            <w:r>
              <w:rPr>
                <w:i/>
              </w:rPr>
              <w:t>Указывается исчерпывающий перечень документов, поданных с нарушением указанных требований, а также нарушенные требования</w:t>
            </w:r>
          </w:p>
        </w:tc>
      </w:tr>
      <w:tr w:rsidR="007903C2" w:rsidTr="00A628CF">
        <w:tc>
          <w:tcPr>
            <w:tcW w:w="1958" w:type="dxa"/>
            <w:tcBorders>
              <w:top w:val="single" w:sz="4" w:space="0" w:color="000000"/>
              <w:left w:val="single" w:sz="4" w:space="0" w:color="000000"/>
              <w:bottom w:val="single" w:sz="4" w:space="0" w:color="000000"/>
              <w:right w:val="single" w:sz="4" w:space="0" w:color="000000"/>
            </w:tcBorders>
          </w:tcPr>
          <w:p w:rsidR="007903C2" w:rsidRDefault="007903C2" w:rsidP="00A628CF">
            <w:pPr>
              <w:spacing w:after="120" w:line="240" w:lineRule="atLeast"/>
            </w:pPr>
            <w:r>
              <w:t>подпункт "е" пункта 2.13</w:t>
            </w:r>
          </w:p>
        </w:tc>
        <w:tc>
          <w:tcPr>
            <w:tcW w:w="4296" w:type="dxa"/>
            <w:tcBorders>
              <w:left w:val="single" w:sz="4" w:space="0" w:color="000000"/>
              <w:bottom w:val="single" w:sz="4" w:space="0" w:color="000000"/>
              <w:right w:val="single" w:sz="4" w:space="0" w:color="000000"/>
            </w:tcBorders>
          </w:tcPr>
          <w:p w:rsidR="007903C2" w:rsidRDefault="007903C2" w:rsidP="00A628CF">
            <w:pPr>
              <w:spacing w:after="120" w:line="240" w:lineRule="atLeast"/>
            </w:pPr>
            <w: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09" w:type="dxa"/>
            <w:tcBorders>
              <w:top w:val="single" w:sz="4" w:space="0" w:color="000000"/>
              <w:left w:val="single" w:sz="4" w:space="0" w:color="000000"/>
              <w:bottom w:val="single" w:sz="4" w:space="0" w:color="000000"/>
              <w:right w:val="single" w:sz="4" w:space="0" w:color="000000"/>
            </w:tcBorders>
          </w:tcPr>
          <w:p w:rsidR="007903C2" w:rsidRDefault="007903C2" w:rsidP="00A628CF">
            <w:pPr>
              <w:spacing w:after="120" w:line="240" w:lineRule="atLeast"/>
              <w:rPr>
                <w:i/>
              </w:rPr>
            </w:pPr>
            <w:r>
              <w:rPr>
                <w:i/>
              </w:rPr>
              <w:t>Указывается исчерпывающий перечень электронных документов, не соответствующих указанному критерию</w:t>
            </w:r>
          </w:p>
        </w:tc>
      </w:tr>
    </w:tbl>
    <w:p w:rsidR="007903C2" w:rsidRDefault="007903C2" w:rsidP="007903C2"/>
    <w:p w:rsidR="007903C2" w:rsidRDefault="007903C2" w:rsidP="007903C2">
      <w:pPr>
        <w:tabs>
          <w:tab w:val="right" w:leader="underscore" w:pos="9071"/>
        </w:tabs>
      </w:pPr>
      <w:r>
        <w:t xml:space="preserve">Дополнительно информируем: </w:t>
      </w:r>
      <w:r>
        <w:tab/>
      </w:r>
    </w:p>
    <w:p w:rsidR="007903C2" w:rsidRDefault="007903C2" w:rsidP="007903C2">
      <w:pPr>
        <w:tabs>
          <w:tab w:val="right" w:leader="underscore" w:pos="9071"/>
        </w:tabs>
      </w:pPr>
      <w:r>
        <w:tab/>
        <w:t>.</w:t>
      </w:r>
    </w:p>
    <w:p w:rsidR="007903C2" w:rsidRDefault="007903C2" w:rsidP="007903C2">
      <w:pPr>
        <w:tabs>
          <w:tab w:val="right" w:leader="underscore" w:pos="9071"/>
        </w:tabs>
        <w:spacing w:line="240" w:lineRule="atLeast"/>
        <w:jc w:val="center"/>
        <w:rPr>
          <w:sz w:val="20"/>
        </w:rPr>
      </w:pPr>
      <w:r>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903C2" w:rsidRDefault="007903C2" w:rsidP="007903C2">
      <w:pPr>
        <w:tabs>
          <w:tab w:val="right" w:leader="underscore" w:pos="9071"/>
        </w:tabs>
        <w:spacing w:line="120" w:lineRule="exact"/>
        <w:rPr>
          <w:sz w:val="20"/>
        </w:rPr>
      </w:pPr>
    </w:p>
    <w:p w:rsidR="007903C2" w:rsidRDefault="007903C2" w:rsidP="007903C2">
      <w:pPr>
        <w:tabs>
          <w:tab w:val="right" w:leader="underscore" w:pos="9071"/>
        </w:tabs>
      </w:pPr>
      <w:r>
        <w:t xml:space="preserve">Приложение: </w:t>
      </w:r>
      <w:r>
        <w:tab/>
      </w:r>
    </w:p>
    <w:p w:rsidR="007903C2" w:rsidRDefault="007903C2" w:rsidP="007903C2">
      <w:pPr>
        <w:tabs>
          <w:tab w:val="right" w:leader="underscore" w:pos="9071"/>
        </w:tabs>
      </w:pPr>
      <w:r>
        <w:tab/>
        <w:t>.</w:t>
      </w:r>
    </w:p>
    <w:p w:rsidR="007903C2" w:rsidRDefault="007903C2" w:rsidP="007903C2">
      <w:pPr>
        <w:tabs>
          <w:tab w:val="right" w:leader="underscore" w:pos="9071"/>
        </w:tabs>
        <w:spacing w:line="240" w:lineRule="atLeast"/>
        <w:jc w:val="center"/>
        <w:rPr>
          <w:sz w:val="20"/>
        </w:rPr>
      </w:pPr>
      <w:r>
        <w:rPr>
          <w:sz w:val="20"/>
        </w:rPr>
        <w:t>(прилагаются документы, представленные заявителем)</w:t>
      </w:r>
    </w:p>
    <w:p w:rsidR="007903C2" w:rsidRDefault="007903C2" w:rsidP="007903C2">
      <w:pPr>
        <w:rPr>
          <w:sz w:val="20"/>
        </w:rPr>
      </w:pPr>
    </w:p>
    <w:p w:rsidR="007903C2" w:rsidRDefault="007903C2" w:rsidP="007903C2"/>
    <w:tbl>
      <w:tblPr>
        <w:tblW w:w="9470" w:type="dxa"/>
        <w:tblInd w:w="-28" w:type="dxa"/>
        <w:tblLayout w:type="fixed"/>
        <w:tblCellMar>
          <w:left w:w="28" w:type="dxa"/>
          <w:right w:w="28" w:type="dxa"/>
        </w:tblCellMar>
        <w:tblLook w:val="04A0" w:firstRow="1" w:lastRow="0" w:firstColumn="1" w:lastColumn="0" w:noHBand="0" w:noVBand="1"/>
      </w:tblPr>
      <w:tblGrid>
        <w:gridCol w:w="3119"/>
        <w:gridCol w:w="595"/>
        <w:gridCol w:w="1957"/>
        <w:gridCol w:w="594"/>
        <w:gridCol w:w="3205"/>
      </w:tblGrid>
      <w:tr w:rsidR="007903C2" w:rsidTr="00A628CF">
        <w:tc>
          <w:tcPr>
            <w:tcW w:w="3119" w:type="dxa"/>
            <w:tcBorders>
              <w:bottom w:val="single" w:sz="4" w:space="0" w:color="000000"/>
            </w:tcBorders>
            <w:vAlign w:val="bottom"/>
          </w:tcPr>
          <w:p w:rsidR="007903C2" w:rsidRDefault="007903C2" w:rsidP="00A628CF"/>
        </w:tc>
        <w:tc>
          <w:tcPr>
            <w:tcW w:w="595" w:type="dxa"/>
            <w:vAlign w:val="bottom"/>
          </w:tcPr>
          <w:p w:rsidR="007903C2" w:rsidRDefault="007903C2" w:rsidP="00A628CF"/>
        </w:tc>
        <w:tc>
          <w:tcPr>
            <w:tcW w:w="1957" w:type="dxa"/>
            <w:tcBorders>
              <w:bottom w:val="single" w:sz="4" w:space="0" w:color="000000"/>
            </w:tcBorders>
            <w:vAlign w:val="bottom"/>
          </w:tcPr>
          <w:p w:rsidR="007903C2" w:rsidRDefault="007903C2" w:rsidP="00A628CF"/>
        </w:tc>
        <w:tc>
          <w:tcPr>
            <w:tcW w:w="594" w:type="dxa"/>
            <w:vAlign w:val="bottom"/>
          </w:tcPr>
          <w:p w:rsidR="007903C2" w:rsidRDefault="007903C2" w:rsidP="00A628CF"/>
        </w:tc>
        <w:tc>
          <w:tcPr>
            <w:tcW w:w="3205" w:type="dxa"/>
            <w:tcBorders>
              <w:bottom w:val="single" w:sz="4" w:space="0" w:color="000000"/>
            </w:tcBorders>
            <w:vAlign w:val="bottom"/>
          </w:tcPr>
          <w:p w:rsidR="007903C2" w:rsidRDefault="007903C2" w:rsidP="00A628CF"/>
        </w:tc>
      </w:tr>
      <w:tr w:rsidR="007903C2" w:rsidTr="00A628CF">
        <w:tc>
          <w:tcPr>
            <w:tcW w:w="3119" w:type="dxa"/>
          </w:tcPr>
          <w:p w:rsidR="007903C2" w:rsidRDefault="007903C2" w:rsidP="00A628CF">
            <w:pPr>
              <w:spacing w:line="240" w:lineRule="atLeast"/>
              <w:jc w:val="center"/>
              <w:rPr>
                <w:sz w:val="20"/>
              </w:rPr>
            </w:pPr>
            <w:r>
              <w:rPr>
                <w:sz w:val="20"/>
              </w:rPr>
              <w:t>(должность)</w:t>
            </w:r>
          </w:p>
        </w:tc>
        <w:tc>
          <w:tcPr>
            <w:tcW w:w="595" w:type="dxa"/>
          </w:tcPr>
          <w:p w:rsidR="007903C2" w:rsidRDefault="007903C2" w:rsidP="00A628CF">
            <w:pPr>
              <w:spacing w:line="240" w:lineRule="atLeast"/>
              <w:jc w:val="center"/>
              <w:rPr>
                <w:sz w:val="20"/>
              </w:rPr>
            </w:pPr>
          </w:p>
        </w:tc>
        <w:tc>
          <w:tcPr>
            <w:tcW w:w="1957" w:type="dxa"/>
          </w:tcPr>
          <w:p w:rsidR="007903C2" w:rsidRDefault="007903C2" w:rsidP="00A628CF">
            <w:pPr>
              <w:spacing w:line="240" w:lineRule="atLeast"/>
              <w:jc w:val="center"/>
              <w:rPr>
                <w:sz w:val="20"/>
              </w:rPr>
            </w:pPr>
            <w:r>
              <w:rPr>
                <w:sz w:val="20"/>
              </w:rPr>
              <w:t>(подпись)</w:t>
            </w:r>
          </w:p>
        </w:tc>
        <w:tc>
          <w:tcPr>
            <w:tcW w:w="594" w:type="dxa"/>
          </w:tcPr>
          <w:p w:rsidR="007903C2" w:rsidRDefault="007903C2" w:rsidP="00A628CF">
            <w:pPr>
              <w:spacing w:line="240" w:lineRule="atLeast"/>
              <w:jc w:val="center"/>
              <w:rPr>
                <w:sz w:val="20"/>
              </w:rPr>
            </w:pPr>
          </w:p>
        </w:tc>
        <w:tc>
          <w:tcPr>
            <w:tcW w:w="3205" w:type="dxa"/>
          </w:tcPr>
          <w:p w:rsidR="007903C2" w:rsidRDefault="007903C2" w:rsidP="00A628CF">
            <w:pPr>
              <w:spacing w:line="240" w:lineRule="atLeast"/>
              <w:jc w:val="center"/>
              <w:rPr>
                <w:sz w:val="20"/>
              </w:rPr>
            </w:pPr>
            <w:r>
              <w:rPr>
                <w:sz w:val="20"/>
              </w:rPr>
              <w:t>(фамилия, имя, отчество</w:t>
            </w:r>
            <w:r>
              <w:rPr>
                <w:sz w:val="20"/>
              </w:rPr>
              <w:br/>
              <w:t>(при наличии)</w:t>
            </w:r>
          </w:p>
        </w:tc>
      </w:tr>
    </w:tbl>
    <w:p w:rsidR="007903C2" w:rsidRDefault="007903C2" w:rsidP="007903C2">
      <w:pPr>
        <w:spacing w:line="240" w:lineRule="atLeast"/>
        <w:rPr>
          <w:szCs w:val="28"/>
        </w:rPr>
      </w:pPr>
    </w:p>
    <w:p w:rsidR="007903C2" w:rsidRDefault="007903C2" w:rsidP="007903C2">
      <w:pPr>
        <w:spacing w:line="240" w:lineRule="atLeast"/>
        <w:rPr>
          <w:szCs w:val="28"/>
        </w:rPr>
      </w:pPr>
    </w:p>
    <w:p w:rsidR="007903C2" w:rsidRDefault="007903C2" w:rsidP="007903C2">
      <w:pPr>
        <w:spacing w:line="240" w:lineRule="atLeast"/>
        <w:rPr>
          <w:szCs w:val="28"/>
        </w:rPr>
      </w:pPr>
      <w:r>
        <w:rPr>
          <w:szCs w:val="28"/>
        </w:rPr>
        <w:t>Дата</w:t>
      </w:r>
    </w:p>
    <w:p w:rsidR="007903C2" w:rsidRDefault="007903C2" w:rsidP="007903C2">
      <w:r>
        <w:t>*Сведения об ИНН в отношении иностранного юридического лица не указываются.</w:t>
      </w:r>
    </w:p>
    <w:p w:rsidR="007903C2" w:rsidRDefault="007903C2" w:rsidP="007903C2">
      <w:pPr>
        <w:rPr>
          <w:bCs/>
          <w:sz w:val="28"/>
          <w:szCs w:val="28"/>
          <w:highlight w:val="yellow"/>
        </w:rPr>
      </w:pPr>
    </w:p>
    <w:p w:rsidR="007903C2" w:rsidRDefault="007903C2" w:rsidP="00377C82">
      <w:pPr>
        <w:rPr>
          <w:rFonts w:ascii="Times New Roman" w:hAnsi="Times New Roman" w:cs="Times New Roman"/>
          <w:sz w:val="28"/>
          <w:szCs w:val="28"/>
        </w:rPr>
      </w:pPr>
    </w:p>
    <w:sectPr w:rsidR="007903C2" w:rsidSect="00053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font299">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A60"/>
    <w:multiLevelType w:val="multilevel"/>
    <w:tmpl w:val="8752F3D2"/>
    <w:lvl w:ilvl="0">
      <w:start w:val="1"/>
      <w:numFmt w:val="upperRoman"/>
      <w:lvlText w:val="%1."/>
      <w:lvlJc w:val="left"/>
      <w:pPr>
        <w:tabs>
          <w:tab w:val="num" w:pos="0"/>
        </w:tabs>
        <w:ind w:left="1287" w:hanging="720"/>
      </w:pPr>
    </w:lvl>
    <w:lvl w:ilvl="1">
      <w:start w:val="1"/>
      <w:numFmt w:val="decimal"/>
      <w:lvlText w:val="%1.%2"/>
      <w:lvlJc w:val="left"/>
      <w:pPr>
        <w:tabs>
          <w:tab w:val="num" w:pos="0"/>
        </w:tabs>
        <w:ind w:left="1939" w:hanging="1230"/>
      </w:pPr>
      <w:rPr>
        <w:color w:val="000000"/>
      </w:rPr>
    </w:lvl>
    <w:lvl w:ilvl="2">
      <w:start w:val="1"/>
      <w:numFmt w:val="decimal"/>
      <w:lvlText w:val="%1.%2.%3"/>
      <w:lvlJc w:val="left"/>
      <w:pPr>
        <w:tabs>
          <w:tab w:val="num" w:pos="0"/>
        </w:tabs>
        <w:ind w:left="2081" w:hanging="1230"/>
      </w:pPr>
      <w:rPr>
        <w:color w:val="000000"/>
      </w:rPr>
    </w:lvl>
    <w:lvl w:ilvl="3">
      <w:start w:val="1"/>
      <w:numFmt w:val="decimal"/>
      <w:lvlText w:val="%1.%2.%3.%4"/>
      <w:lvlJc w:val="left"/>
      <w:pPr>
        <w:tabs>
          <w:tab w:val="num" w:pos="0"/>
        </w:tabs>
        <w:ind w:left="2223" w:hanging="1230"/>
      </w:pPr>
      <w:rPr>
        <w:color w:val="000000"/>
      </w:rPr>
    </w:lvl>
    <w:lvl w:ilvl="4">
      <w:start w:val="1"/>
      <w:numFmt w:val="decimal"/>
      <w:lvlText w:val="%1.%2.%3.%4.%5"/>
      <w:lvlJc w:val="left"/>
      <w:pPr>
        <w:tabs>
          <w:tab w:val="num" w:pos="0"/>
        </w:tabs>
        <w:ind w:left="2365" w:hanging="1230"/>
      </w:pPr>
      <w:rPr>
        <w:color w:val="000000"/>
      </w:rPr>
    </w:lvl>
    <w:lvl w:ilvl="5">
      <w:start w:val="1"/>
      <w:numFmt w:val="decimal"/>
      <w:lvlText w:val="%1.%2.%3.%4.%5.%6"/>
      <w:lvlJc w:val="left"/>
      <w:pPr>
        <w:tabs>
          <w:tab w:val="num" w:pos="0"/>
        </w:tabs>
        <w:ind w:left="2717" w:hanging="1440"/>
      </w:pPr>
      <w:rPr>
        <w:color w:val="000000"/>
      </w:rPr>
    </w:lvl>
    <w:lvl w:ilvl="6">
      <w:start w:val="1"/>
      <w:numFmt w:val="decimal"/>
      <w:lvlText w:val="%1.%2.%3.%4.%5.%6.%7"/>
      <w:lvlJc w:val="left"/>
      <w:pPr>
        <w:tabs>
          <w:tab w:val="num" w:pos="0"/>
        </w:tabs>
        <w:ind w:left="2859" w:hanging="1440"/>
      </w:pPr>
      <w:rPr>
        <w:color w:val="000000"/>
      </w:rPr>
    </w:lvl>
    <w:lvl w:ilvl="7">
      <w:start w:val="1"/>
      <w:numFmt w:val="decimal"/>
      <w:lvlText w:val="%1.%2.%3.%4.%5.%6.%7.%8"/>
      <w:lvlJc w:val="left"/>
      <w:pPr>
        <w:tabs>
          <w:tab w:val="num" w:pos="0"/>
        </w:tabs>
        <w:ind w:left="3361" w:hanging="1800"/>
      </w:pPr>
      <w:rPr>
        <w:color w:val="000000"/>
      </w:rPr>
    </w:lvl>
    <w:lvl w:ilvl="8">
      <w:start w:val="1"/>
      <w:numFmt w:val="decimal"/>
      <w:lvlText w:val="%1.%2.%3.%4.%5.%6.%7.%8.%9"/>
      <w:lvlJc w:val="left"/>
      <w:pPr>
        <w:tabs>
          <w:tab w:val="num" w:pos="0"/>
        </w:tabs>
        <w:ind w:left="3863" w:hanging="2160"/>
      </w:pPr>
      <w:rPr>
        <w:color w:val="000000"/>
      </w:rPr>
    </w:lvl>
  </w:abstractNum>
  <w:abstractNum w:abstractNumId="1" w15:restartNumberingAfterBreak="0">
    <w:nsid w:val="11C26DBE"/>
    <w:multiLevelType w:val="multilevel"/>
    <w:tmpl w:val="7CB239A4"/>
    <w:lvl w:ilvl="0">
      <w:start w:val="1"/>
      <w:numFmt w:val="decimal"/>
      <w:lvlText w:val="%1."/>
      <w:lvlJc w:val="left"/>
      <w:pPr>
        <w:tabs>
          <w:tab w:val="num" w:pos="0"/>
        </w:tabs>
        <w:ind w:left="420" w:hanging="420"/>
      </w:pPr>
    </w:lvl>
    <w:lvl w:ilvl="1">
      <w:start w:val="1"/>
      <w:numFmt w:val="decimal"/>
      <w:lvlText w:val="%1.%2."/>
      <w:lvlJc w:val="left"/>
      <w:pPr>
        <w:tabs>
          <w:tab w:val="num" w:pos="0"/>
        </w:tabs>
        <w:ind w:left="2705" w:hanging="720"/>
      </w:pPr>
      <w:rPr>
        <w:i w:val="0"/>
        <w:iCs w:val="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15:restartNumberingAfterBreak="0">
    <w:nsid w:val="1211578C"/>
    <w:multiLevelType w:val="hybridMultilevel"/>
    <w:tmpl w:val="3EAE2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3A1252"/>
    <w:multiLevelType w:val="multilevel"/>
    <w:tmpl w:val="281CFEEE"/>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15:restartNumberingAfterBreak="0">
    <w:nsid w:val="45D07A48"/>
    <w:multiLevelType w:val="multilevel"/>
    <w:tmpl w:val="B31835F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ED"/>
    <w:rsid w:val="00053B70"/>
    <w:rsid w:val="000B3291"/>
    <w:rsid w:val="001F318B"/>
    <w:rsid w:val="0020679D"/>
    <w:rsid w:val="00244543"/>
    <w:rsid w:val="00272AC6"/>
    <w:rsid w:val="0028285C"/>
    <w:rsid w:val="002A6785"/>
    <w:rsid w:val="002A67C9"/>
    <w:rsid w:val="002D4895"/>
    <w:rsid w:val="002E2A85"/>
    <w:rsid w:val="00377C82"/>
    <w:rsid w:val="003C567E"/>
    <w:rsid w:val="003D6715"/>
    <w:rsid w:val="00466F73"/>
    <w:rsid w:val="004A1FED"/>
    <w:rsid w:val="004D6184"/>
    <w:rsid w:val="00500D08"/>
    <w:rsid w:val="00533FFD"/>
    <w:rsid w:val="0057654F"/>
    <w:rsid w:val="005C4A43"/>
    <w:rsid w:val="005E68F2"/>
    <w:rsid w:val="00600709"/>
    <w:rsid w:val="006044D3"/>
    <w:rsid w:val="0062483D"/>
    <w:rsid w:val="00640BBA"/>
    <w:rsid w:val="006C6B86"/>
    <w:rsid w:val="007152D5"/>
    <w:rsid w:val="0076420B"/>
    <w:rsid w:val="0077201C"/>
    <w:rsid w:val="00783481"/>
    <w:rsid w:val="007903C2"/>
    <w:rsid w:val="007C42B5"/>
    <w:rsid w:val="007F212A"/>
    <w:rsid w:val="007F5BFF"/>
    <w:rsid w:val="00866FAD"/>
    <w:rsid w:val="008C10C3"/>
    <w:rsid w:val="009B72B0"/>
    <w:rsid w:val="009F306E"/>
    <w:rsid w:val="00A810CC"/>
    <w:rsid w:val="00AB2CB9"/>
    <w:rsid w:val="00B27E33"/>
    <w:rsid w:val="00B52FD8"/>
    <w:rsid w:val="00B91E46"/>
    <w:rsid w:val="00BC0743"/>
    <w:rsid w:val="00C159B8"/>
    <w:rsid w:val="00CB0943"/>
    <w:rsid w:val="00CD7500"/>
    <w:rsid w:val="00D6101A"/>
    <w:rsid w:val="00D95F7D"/>
    <w:rsid w:val="00DA3F95"/>
    <w:rsid w:val="00E14B6A"/>
    <w:rsid w:val="00E40954"/>
    <w:rsid w:val="00E65816"/>
    <w:rsid w:val="00F363ED"/>
    <w:rsid w:val="00F71FA3"/>
    <w:rsid w:val="00FE6A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95FD"/>
  <w15:docId w15:val="{4F0A3361-E978-4E0D-88D8-68C0BC88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A85"/>
    <w:pPr>
      <w:spacing w:after="200" w:line="276" w:lineRule="auto"/>
    </w:pPr>
  </w:style>
  <w:style w:type="paragraph" w:styleId="1">
    <w:name w:val="heading 1"/>
    <w:basedOn w:val="a"/>
    <w:next w:val="a"/>
    <w:link w:val="10"/>
    <w:uiPriority w:val="99"/>
    <w:qFormat/>
    <w:rsid w:val="00377C82"/>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377C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9"/>
    <w:qFormat/>
    <w:rsid w:val="00377C82"/>
    <w:pPr>
      <w:keepNext w:val="0"/>
      <w:keepLines w:val="0"/>
      <w:widowControl w:val="0"/>
      <w:autoSpaceDE w:val="0"/>
      <w:autoSpaceDN w:val="0"/>
      <w:adjustRightInd w:val="0"/>
      <w:spacing w:before="108" w:after="108" w:line="240" w:lineRule="auto"/>
      <w:jc w:val="center"/>
      <w:outlineLvl w:val="2"/>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FD8"/>
    <w:pPr>
      <w:ind w:left="720"/>
      <w:contextualSpacing/>
    </w:pPr>
  </w:style>
  <w:style w:type="paragraph" w:styleId="a4">
    <w:name w:val="Balloon Text"/>
    <w:basedOn w:val="a"/>
    <w:link w:val="a5"/>
    <w:uiPriority w:val="99"/>
    <w:semiHidden/>
    <w:unhideWhenUsed/>
    <w:rsid w:val="009B72B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B72B0"/>
    <w:rPr>
      <w:rFonts w:ascii="Segoe UI" w:hAnsi="Segoe UI" w:cs="Segoe UI"/>
      <w:sz w:val="18"/>
      <w:szCs w:val="18"/>
    </w:rPr>
  </w:style>
  <w:style w:type="paragraph" w:styleId="a6">
    <w:name w:val="Body Text"/>
    <w:basedOn w:val="a"/>
    <w:link w:val="a7"/>
    <w:rsid w:val="006044D3"/>
    <w:pPr>
      <w:suppressAutoHyphens/>
      <w:spacing w:after="120"/>
    </w:pPr>
    <w:rPr>
      <w:rFonts w:ascii="Calibri" w:eastAsia="SimSun" w:hAnsi="Calibri" w:cs="font299"/>
      <w:lang w:eastAsia="ar-SA"/>
    </w:rPr>
  </w:style>
  <w:style w:type="character" w:customStyle="1" w:styleId="a7">
    <w:name w:val="Основной текст Знак"/>
    <w:basedOn w:val="a0"/>
    <w:link w:val="a6"/>
    <w:rsid w:val="006044D3"/>
    <w:rPr>
      <w:rFonts w:ascii="Calibri" w:eastAsia="SimSun" w:hAnsi="Calibri" w:cs="font299"/>
      <w:lang w:eastAsia="ar-SA"/>
    </w:rPr>
  </w:style>
  <w:style w:type="paragraph" w:customStyle="1" w:styleId="11">
    <w:name w:val="Без интервала1"/>
    <w:rsid w:val="006044D3"/>
    <w:pPr>
      <w:suppressAutoHyphens/>
      <w:spacing w:after="0" w:line="100" w:lineRule="atLeast"/>
    </w:pPr>
    <w:rPr>
      <w:rFonts w:ascii="Calibri" w:eastAsia="SimSun" w:hAnsi="Calibri" w:cs="font299"/>
      <w:lang w:eastAsia="ar-SA"/>
    </w:rPr>
  </w:style>
  <w:style w:type="paragraph" w:styleId="a8">
    <w:name w:val="No Spacing"/>
    <w:qFormat/>
    <w:rsid w:val="006044D3"/>
    <w:pPr>
      <w:suppressAutoHyphens/>
      <w:spacing w:after="0" w:line="240" w:lineRule="auto"/>
      <w:ind w:firstLine="851"/>
      <w:jc w:val="both"/>
    </w:pPr>
    <w:rPr>
      <w:rFonts w:ascii="Calibri" w:eastAsia="Calibri" w:hAnsi="Calibri" w:cs="Calibri"/>
      <w:lang w:eastAsia="ar-SA"/>
    </w:rPr>
  </w:style>
  <w:style w:type="character" w:styleId="a9">
    <w:name w:val="Strong"/>
    <w:qFormat/>
    <w:rsid w:val="007C42B5"/>
    <w:rPr>
      <w:b/>
      <w:bCs/>
    </w:rPr>
  </w:style>
  <w:style w:type="paragraph" w:customStyle="1" w:styleId="12">
    <w:name w:val="Обычный (веб)1"/>
    <w:basedOn w:val="a"/>
    <w:rsid w:val="007C42B5"/>
    <w:pPr>
      <w:suppressAutoHyphens/>
      <w:spacing w:before="100" w:after="100" w:line="100" w:lineRule="atLeast"/>
    </w:pPr>
    <w:rPr>
      <w:rFonts w:ascii="Times New Roman" w:eastAsia="Times New Roman" w:hAnsi="Times New Roman" w:cs="Times New Roman"/>
      <w:sz w:val="24"/>
      <w:szCs w:val="24"/>
      <w:lang w:val="en-US" w:bidi="en-US"/>
    </w:rPr>
  </w:style>
  <w:style w:type="paragraph" w:customStyle="1" w:styleId="ConsPlusNormal">
    <w:name w:val="ConsPlusNormal"/>
    <w:rsid w:val="007C42B5"/>
    <w:pPr>
      <w:widowControl w:val="0"/>
      <w:suppressAutoHyphens/>
      <w:spacing w:after="0" w:line="100" w:lineRule="atLeast"/>
      <w:ind w:firstLine="720"/>
    </w:pPr>
    <w:rPr>
      <w:rFonts w:ascii="Arial" w:eastAsia="Times New Roman" w:hAnsi="Arial" w:cs="Arial"/>
      <w:sz w:val="20"/>
      <w:szCs w:val="20"/>
      <w:lang w:eastAsia="ar-SA"/>
    </w:rPr>
  </w:style>
  <w:style w:type="character" w:customStyle="1" w:styleId="10">
    <w:name w:val="Заголовок 1 Знак"/>
    <w:basedOn w:val="a0"/>
    <w:link w:val="1"/>
    <w:uiPriority w:val="99"/>
    <w:rsid w:val="00377C82"/>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rsid w:val="00377C82"/>
    <w:rPr>
      <w:rFonts w:ascii="Times New Roman CYR" w:eastAsia="Times New Roman" w:hAnsi="Times New Roman CYR" w:cs="Times New Roman CYR"/>
      <w:b/>
      <w:bCs/>
      <w:color w:val="26282F"/>
      <w:sz w:val="24"/>
      <w:szCs w:val="24"/>
      <w:lang w:eastAsia="ru-RU"/>
    </w:rPr>
  </w:style>
  <w:style w:type="character" w:customStyle="1" w:styleId="aa">
    <w:name w:val="Гипертекстовая ссылка"/>
    <w:uiPriority w:val="99"/>
    <w:rsid w:val="00377C82"/>
    <w:rPr>
      <w:b w:val="0"/>
      <w:bCs w:val="0"/>
      <w:color w:val="106BBE"/>
    </w:rPr>
  </w:style>
  <w:style w:type="paragraph" w:customStyle="1" w:styleId="ab">
    <w:name w:val="Нормальный (таблица)"/>
    <w:basedOn w:val="a"/>
    <w:next w:val="a"/>
    <w:uiPriority w:val="99"/>
    <w:rsid w:val="00377C8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c">
    <w:name w:val="Прижатый влево"/>
    <w:basedOn w:val="a"/>
    <w:next w:val="a"/>
    <w:uiPriority w:val="99"/>
    <w:rsid w:val="00377C8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20">
    <w:name w:val="Заголовок 2 Знак"/>
    <w:basedOn w:val="a0"/>
    <w:link w:val="2"/>
    <w:uiPriority w:val="9"/>
    <w:semiHidden/>
    <w:rsid w:val="00377C82"/>
    <w:rPr>
      <w:rFonts w:asciiTheme="majorHAnsi" w:eastAsiaTheme="majorEastAsia" w:hAnsiTheme="majorHAnsi" w:cstheme="majorBidi"/>
      <w:color w:val="2E74B5" w:themeColor="accent1" w:themeShade="BF"/>
      <w:sz w:val="26"/>
      <w:szCs w:val="26"/>
    </w:rPr>
  </w:style>
  <w:style w:type="character" w:styleId="ad">
    <w:name w:val="Hyperlink"/>
    <w:rsid w:val="007903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4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B23069BBDB806F655A1EE54601F0A9EDC906DB7BA2E4666A03B3A4CDA072EB6A14582EAF0xAG" TargetMode="External"/><Relationship Id="rId3" Type="http://schemas.openxmlformats.org/officeDocument/2006/relationships/settings" Target="settings.xml"/><Relationship Id="rId7" Type="http://schemas.openxmlformats.org/officeDocument/2006/relationships/hyperlink" Target="consultantplus://offline/ref=7477D36D247F526C7BD4B7DDD08F15A6014F84D62298DDA4DCA8A2DB7828FD21BF4B5E0D31D769E7uBz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9964</Words>
  <Characters>56798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Don</cp:lastModifiedBy>
  <cp:revision>6</cp:revision>
  <cp:lastPrinted>2022-09-16T14:14:00Z</cp:lastPrinted>
  <dcterms:created xsi:type="dcterms:W3CDTF">2022-09-16T13:53:00Z</dcterms:created>
  <dcterms:modified xsi:type="dcterms:W3CDTF">2022-09-16T14:14:00Z</dcterms:modified>
</cp:coreProperties>
</file>